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DC01E" w14:textId="77777777" w:rsidR="00241671" w:rsidRDefault="005F3056">
      <w:pPr>
        <w:widowControl/>
        <w:jc w:val="center"/>
        <w:rPr>
          <w:rStyle w:val="11"/>
        </w:rPr>
      </w:pPr>
      <w:bookmarkStart w:id="0" w:name="photo"/>
      <w:r>
        <w:rPr>
          <w:rStyle w:val="11"/>
          <w:rFonts w:ascii="Times New Roman" w:hAnsi="Times New Roman" w:cs="Times New Roman"/>
          <w:noProof/>
        </w:rPr>
        <w:drawing>
          <wp:inline distT="0" distB="0" distL="0" distR="0" wp14:anchorId="7D93D0E2" wp14:editId="2AC16623">
            <wp:extent cx="1857375" cy="18478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489" cy="18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bookmarkStart w:id="1" w:name="table"/>
    <w:p w14:paraId="11B028A0" w14:textId="77777777" w:rsidR="00241671" w:rsidRDefault="005F3056">
      <w:pPr>
        <w:pStyle w:val="a9"/>
        <w:shd w:val="clear" w:color="auto" w:fill="FFFFFF"/>
        <w:snapToGrid w:val="0"/>
        <w:spacing w:before="0" w:beforeAutospacing="0" w:after="0" w:afterAutospacing="0" w:line="360" w:lineRule="auto"/>
        <w:jc w:val="center"/>
        <w:rPr>
          <w:rStyle w:val="ad"/>
          <w:rFonts w:asciiTheme="minorEastAsia" w:eastAsiaTheme="minorEastAsia" w:hAnsiTheme="minorEastAsia"/>
          <w:bCs/>
          <w:u w:val="none"/>
        </w:rPr>
      </w:pPr>
      <w:r>
        <w:fldChar w:fldCharType="begin"/>
      </w:r>
      <w:r>
        <w:rPr>
          <w:rFonts w:asciiTheme="minorEastAsia" w:eastAsiaTheme="minorEastAsia" w:hAnsiTheme="minorEastAsia"/>
          <w:bCs/>
        </w:rPr>
        <w:instrText>HYPERLINK  \l "table1"</w:instrText>
      </w:r>
      <w:r>
        <w:fldChar w:fldCharType="separate"/>
      </w:r>
      <w:r>
        <w:rPr>
          <w:rStyle w:val="ad"/>
          <w:rFonts w:asciiTheme="minorEastAsia" w:eastAsiaTheme="minorEastAsia" w:hAnsiTheme="minorEastAsia"/>
          <w:bCs/>
          <w:color w:val="0070C0"/>
          <w:u w:val="none"/>
        </w:rPr>
        <w:t>教育经历</w:t>
      </w:r>
      <w:r>
        <w:rPr>
          <w:rStyle w:val="ad"/>
          <w:rFonts w:asciiTheme="minorEastAsia" w:eastAsiaTheme="minorEastAsia" w:hAnsiTheme="minorEastAsia"/>
          <w:bCs/>
          <w:color w:val="0070C0"/>
          <w:u w:val="none"/>
        </w:rPr>
        <w:fldChar w:fldCharType="end"/>
      </w:r>
      <w:bookmarkEnd w:id="1"/>
      <w:r>
        <w:rPr>
          <w:rFonts w:ascii="Times New Roman" w:hAnsi="Times New Roman" w:cs="Times New Roman"/>
        </w:rPr>
        <w:t xml:space="preserve">    </w:t>
      </w:r>
      <w:hyperlink w:anchor="table2" w:history="1">
        <w:r>
          <w:rPr>
            <w:rStyle w:val="ad"/>
            <w:rFonts w:asciiTheme="minorEastAsia" w:eastAsiaTheme="minorEastAsia" w:hAnsiTheme="minorEastAsia"/>
            <w:bCs/>
            <w:color w:val="0070C0"/>
            <w:u w:val="none"/>
          </w:rPr>
          <w:t>工作经历</w:t>
        </w:r>
      </w:hyperlink>
      <w:r>
        <w:rPr>
          <w:rFonts w:ascii="Times New Roman" w:hAnsi="Times New Roman" w:cs="Times New Roman"/>
        </w:rPr>
        <w:t xml:space="preserve">    </w:t>
      </w:r>
      <w:hyperlink w:anchor="table9" w:history="1">
        <w:r>
          <w:rPr>
            <w:rStyle w:val="ad"/>
            <w:rFonts w:asciiTheme="minorEastAsia" w:eastAsiaTheme="minorEastAsia" w:hAnsiTheme="minorEastAsia" w:hint="eastAsia"/>
            <w:bCs/>
            <w:u w:val="none"/>
          </w:rPr>
          <w:t>主讲</w:t>
        </w:r>
        <w:r>
          <w:rPr>
            <w:rStyle w:val="ad"/>
            <w:rFonts w:asciiTheme="minorEastAsia" w:eastAsiaTheme="minorEastAsia" w:hAnsiTheme="minorEastAsia"/>
            <w:bCs/>
            <w:u w:val="none"/>
          </w:rPr>
          <w:t>课程</w:t>
        </w:r>
      </w:hyperlink>
    </w:p>
    <w:p w14:paraId="2E1340EB" w14:textId="77777777" w:rsidR="00241671" w:rsidRDefault="00000000">
      <w:pPr>
        <w:pStyle w:val="a9"/>
        <w:shd w:val="clear" w:color="auto" w:fill="FFFFFF"/>
        <w:snapToGrid w:val="0"/>
        <w:spacing w:before="0" w:beforeAutospacing="0" w:after="0" w:afterAutospacing="0" w:line="360" w:lineRule="auto"/>
        <w:jc w:val="center"/>
        <w:rPr>
          <w:rStyle w:val="ad"/>
          <w:rFonts w:asciiTheme="minorEastAsia" w:eastAsiaTheme="minorEastAsia" w:hAnsiTheme="minorEastAsia"/>
          <w:bCs/>
          <w:color w:val="0070C0"/>
          <w:u w:val="none"/>
        </w:rPr>
      </w:pPr>
      <w:hyperlink w:anchor="table3" w:history="1">
        <w:r w:rsidR="005F3056">
          <w:rPr>
            <w:rStyle w:val="ad"/>
            <w:rFonts w:asciiTheme="minorEastAsia" w:eastAsiaTheme="minorEastAsia" w:hAnsiTheme="minorEastAsia"/>
            <w:bCs/>
            <w:color w:val="0070C0"/>
            <w:u w:val="none"/>
          </w:rPr>
          <w:t>研究</w:t>
        </w:r>
        <w:r w:rsidR="005F3056">
          <w:rPr>
            <w:rStyle w:val="ad"/>
            <w:rFonts w:asciiTheme="minorEastAsia" w:eastAsiaTheme="minorEastAsia" w:hAnsiTheme="minorEastAsia" w:hint="eastAsia"/>
            <w:bCs/>
            <w:color w:val="0070C0"/>
            <w:u w:val="none"/>
          </w:rPr>
          <w:t>兴趣</w:t>
        </w:r>
      </w:hyperlink>
      <w:r w:rsidR="005F3056">
        <w:rPr>
          <w:rFonts w:ascii="Times New Roman" w:hAnsi="Times New Roman" w:cs="Times New Roman"/>
        </w:rPr>
        <w:t xml:space="preserve">    </w:t>
      </w:r>
      <w:hyperlink w:anchor="table4" w:history="1">
        <w:r w:rsidR="005F3056">
          <w:rPr>
            <w:rStyle w:val="ad"/>
            <w:rFonts w:asciiTheme="minorEastAsia" w:eastAsiaTheme="minorEastAsia" w:hAnsiTheme="minorEastAsia"/>
            <w:bCs/>
            <w:color w:val="0070C0"/>
            <w:u w:val="none"/>
          </w:rPr>
          <w:t>学术</w:t>
        </w:r>
        <w:r w:rsidR="005F3056">
          <w:rPr>
            <w:rStyle w:val="ad"/>
            <w:rFonts w:asciiTheme="minorEastAsia" w:eastAsiaTheme="minorEastAsia" w:hAnsiTheme="minorEastAsia" w:hint="eastAsia"/>
            <w:bCs/>
            <w:color w:val="0070C0"/>
            <w:u w:val="none"/>
          </w:rPr>
          <w:t>服务</w:t>
        </w:r>
      </w:hyperlink>
      <w:r w:rsidR="005F3056">
        <w:rPr>
          <w:rFonts w:ascii="Times New Roman" w:hAnsi="Times New Roman" w:cs="Times New Roman"/>
        </w:rPr>
        <w:t xml:space="preserve">    </w:t>
      </w:r>
      <w:r w:rsidR="005F3056">
        <w:rPr>
          <w:rStyle w:val="ad"/>
          <w:rFonts w:asciiTheme="minorEastAsia" w:eastAsiaTheme="minorEastAsia" w:hAnsiTheme="minorEastAsia"/>
          <w:bCs/>
          <w:color w:val="0070C0"/>
          <w:u w:val="none"/>
        </w:rPr>
        <w:fldChar w:fldCharType="begin"/>
      </w:r>
      <w:r w:rsidR="005F3056">
        <w:rPr>
          <w:rStyle w:val="ad"/>
          <w:rFonts w:asciiTheme="minorEastAsia" w:eastAsiaTheme="minorEastAsia" w:hAnsiTheme="minorEastAsia"/>
          <w:bCs/>
          <w:color w:val="0070C0"/>
          <w:u w:val="none"/>
        </w:rPr>
        <w:instrText xml:space="preserve"> REF table5 \h  \* MERGEFORMAT </w:instrText>
      </w:r>
      <w:r w:rsidR="005F3056">
        <w:rPr>
          <w:rStyle w:val="ad"/>
          <w:rFonts w:asciiTheme="minorEastAsia" w:eastAsiaTheme="minorEastAsia" w:hAnsiTheme="minorEastAsia"/>
          <w:bCs/>
          <w:color w:val="0070C0"/>
          <w:u w:val="none"/>
        </w:rPr>
      </w:r>
      <w:r w:rsidR="005F3056">
        <w:rPr>
          <w:rStyle w:val="ad"/>
          <w:rFonts w:asciiTheme="minorEastAsia" w:eastAsiaTheme="minorEastAsia" w:hAnsiTheme="minorEastAsia"/>
          <w:bCs/>
          <w:color w:val="0070C0"/>
          <w:u w:val="none"/>
        </w:rPr>
        <w:fldChar w:fldCharType="separate"/>
      </w:r>
      <w:r w:rsidR="005F3056">
        <w:rPr>
          <w:rStyle w:val="ad"/>
          <w:rFonts w:asciiTheme="minorEastAsia" w:eastAsiaTheme="minorEastAsia" w:hAnsiTheme="minorEastAsia" w:hint="eastAsia"/>
          <w:bCs/>
          <w:color w:val="0070C0"/>
          <w:u w:val="none"/>
        </w:rPr>
        <w:t>学术论文</w:t>
      </w:r>
      <w:r w:rsidR="005F3056">
        <w:rPr>
          <w:rStyle w:val="ad"/>
          <w:rFonts w:asciiTheme="minorEastAsia" w:eastAsiaTheme="minorEastAsia" w:hAnsiTheme="minorEastAsia"/>
          <w:bCs/>
          <w:color w:val="0070C0"/>
          <w:u w:val="none"/>
        </w:rPr>
        <w:fldChar w:fldCharType="end"/>
      </w:r>
    </w:p>
    <w:p w14:paraId="33AE3317" w14:textId="77777777" w:rsidR="00241671" w:rsidRDefault="00000000">
      <w:pPr>
        <w:pStyle w:val="a9"/>
        <w:shd w:val="clear" w:color="auto" w:fill="FFFFFF"/>
        <w:snapToGrid w:val="0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  <w:b/>
          <w:bCs/>
          <w:color w:val="0070C0"/>
        </w:rPr>
      </w:pPr>
      <w:hyperlink w:anchor="table6" w:history="1">
        <w:r w:rsidR="005F3056">
          <w:rPr>
            <w:rStyle w:val="ad"/>
            <w:rFonts w:asciiTheme="minorEastAsia" w:eastAsiaTheme="minorEastAsia" w:hAnsiTheme="minorEastAsia"/>
            <w:bCs/>
            <w:color w:val="0070C0"/>
            <w:u w:val="none"/>
          </w:rPr>
          <w:t>著作教材</w:t>
        </w:r>
      </w:hyperlink>
      <w:r w:rsidR="005F3056">
        <w:rPr>
          <w:rFonts w:ascii="Times New Roman" w:hAnsi="Times New Roman" w:cs="Times New Roman"/>
        </w:rPr>
        <w:t xml:space="preserve">    </w:t>
      </w:r>
      <w:hyperlink w:anchor="table7" w:history="1">
        <w:r w:rsidR="005F3056">
          <w:rPr>
            <w:rStyle w:val="ad"/>
            <w:rFonts w:asciiTheme="minorEastAsia" w:eastAsiaTheme="minorEastAsia" w:hAnsiTheme="minorEastAsia"/>
            <w:bCs/>
            <w:color w:val="0070C0"/>
            <w:u w:val="none"/>
          </w:rPr>
          <w:t>主持课题</w:t>
        </w:r>
      </w:hyperlink>
      <w:r w:rsidR="005F3056">
        <w:rPr>
          <w:rFonts w:ascii="Times New Roman" w:hAnsi="Times New Roman" w:cs="Times New Roman"/>
        </w:rPr>
        <w:t xml:space="preserve">    </w:t>
      </w:r>
      <w:hyperlink w:anchor="table8" w:history="1">
        <w:r w:rsidR="005F3056">
          <w:rPr>
            <w:rStyle w:val="ad"/>
            <w:rFonts w:asciiTheme="minorEastAsia" w:eastAsiaTheme="minorEastAsia" w:hAnsiTheme="minorEastAsia"/>
            <w:bCs/>
            <w:color w:val="0070C0"/>
            <w:u w:val="none"/>
          </w:rPr>
          <w:t>获奖荣誉</w:t>
        </w:r>
      </w:hyperlink>
    </w:p>
    <w:p w14:paraId="3CEACA47" w14:textId="77777777" w:rsidR="00241671" w:rsidRDefault="00241671">
      <w:pPr>
        <w:pStyle w:val="a9"/>
        <w:shd w:val="clear" w:color="auto" w:fill="FFFFFF"/>
        <w:snapToGrid w:val="0"/>
        <w:spacing w:before="0" w:beforeAutospacing="0" w:after="0" w:afterAutospacing="0" w:line="276" w:lineRule="auto"/>
        <w:ind w:firstLine="465"/>
        <w:jc w:val="both"/>
        <w:rPr>
          <w:rFonts w:ascii="Times New Roman" w:eastAsia="仿宋_GB2312" w:hAnsi="Times New Roman" w:cs="Times New Roman"/>
          <w:color w:val="000000"/>
        </w:rPr>
      </w:pPr>
    </w:p>
    <w:p w14:paraId="165EE63B" w14:textId="77777777" w:rsidR="00241671" w:rsidRDefault="005F3056">
      <w:pPr>
        <w:pStyle w:val="a9"/>
        <w:shd w:val="clear" w:color="auto" w:fill="FFFFFF"/>
        <w:snapToGrid w:val="0"/>
        <w:spacing w:before="0" w:beforeAutospacing="0" w:after="0" w:afterAutospacing="0" w:line="324" w:lineRule="auto"/>
        <w:ind w:firstLine="465"/>
        <w:jc w:val="bot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color w:val="000000"/>
        </w:rPr>
        <w:t>刘喜琴，女，汉族，湖南常德人，教授，博士生导师，博士后合作导师，教育部课程</w:t>
      </w:r>
      <w:proofErr w:type="gramStart"/>
      <w:r>
        <w:rPr>
          <w:rFonts w:ascii="Times New Roman" w:eastAsiaTheme="minorEastAsia" w:hAnsi="Times New Roman" w:cs="Times New Roman"/>
          <w:color w:val="000000"/>
        </w:rPr>
        <w:t>思政教学</w:t>
      </w:r>
      <w:proofErr w:type="gramEnd"/>
      <w:r>
        <w:rPr>
          <w:rFonts w:ascii="Times New Roman" w:eastAsiaTheme="minorEastAsia" w:hAnsi="Times New Roman" w:cs="Times New Roman"/>
          <w:color w:val="000000"/>
        </w:rPr>
        <w:t>名师，省级一流本科课程负责人。剑桥大学、夏威夷大学访问学者，主要研究方向为应用语言学、心理语言学、多模态话语分析。兼任外国语学院学术委员会委员、语言认知与发展研究中心主任、教育部国别和区域研究基地（印度洋岛国研究中心）研究员。主持国家社科基金中华学术外译项目、教育部哲学社会科学重大课题攻关项目子课题等，出版学术编著和译著各一部。学术论文发表于</w:t>
      </w:r>
      <w:r>
        <w:rPr>
          <w:rFonts w:ascii="Times New Roman" w:eastAsiaTheme="minorEastAsia" w:hAnsi="Times New Roman" w:cs="Times New Roman"/>
          <w:i/>
          <w:iCs/>
          <w:color w:val="000000"/>
        </w:rPr>
        <w:t>Journal of Memory and Language</w:t>
      </w:r>
      <w:r w:rsidR="00294CF6">
        <w:rPr>
          <w:rFonts w:ascii="Times New Roman" w:eastAsiaTheme="minorEastAsia" w:hAnsi="Times New Roman" w:cs="Times New Roman" w:hint="eastAsia"/>
          <w:color w:val="000000"/>
        </w:rPr>
        <w:t>,</w:t>
      </w:r>
      <w:r w:rsidR="00294CF6">
        <w:rPr>
          <w:rFonts w:ascii="Times New Roman" w:eastAsiaTheme="minorEastAsia" w:hAnsi="Times New Roman" w:cs="Times New Roman"/>
          <w:color w:val="000000"/>
        </w:rPr>
        <w:t xml:space="preserve"> </w:t>
      </w:r>
      <w:r>
        <w:rPr>
          <w:rFonts w:ascii="Times New Roman" w:eastAsiaTheme="minorEastAsia" w:hAnsi="Times New Roman" w:cs="Times New Roman"/>
          <w:i/>
          <w:iCs/>
          <w:color w:val="000000"/>
        </w:rPr>
        <w:t>Visual Studies</w:t>
      </w:r>
      <w:r w:rsidR="00294CF6">
        <w:rPr>
          <w:rFonts w:ascii="Times New Roman" w:eastAsiaTheme="minorEastAsia" w:hAnsi="Times New Roman" w:cs="Times New Roman" w:hint="eastAsia"/>
          <w:color w:val="000000"/>
        </w:rPr>
        <w:t>,</w:t>
      </w:r>
      <w:r w:rsidR="00294CF6">
        <w:rPr>
          <w:rFonts w:ascii="Times New Roman" w:eastAsiaTheme="minorEastAsia" w:hAnsi="Times New Roman" w:cs="Times New Roman"/>
          <w:color w:val="000000"/>
        </w:rPr>
        <w:t xml:space="preserve"> </w:t>
      </w:r>
      <w:r>
        <w:rPr>
          <w:rFonts w:ascii="Times New Roman" w:eastAsiaTheme="minorEastAsia" w:hAnsi="Times New Roman" w:cs="Times New Roman"/>
          <w:i/>
          <w:iCs/>
          <w:color w:val="000000"/>
        </w:rPr>
        <w:t>Digital Scholarship in the Humanities</w:t>
      </w:r>
      <w:r w:rsidR="00294CF6">
        <w:rPr>
          <w:rFonts w:ascii="Times New Roman" w:eastAsiaTheme="minorEastAsia" w:hAnsi="Times New Roman" w:cs="Times New Roman" w:hint="eastAsia"/>
          <w:color w:val="000000"/>
        </w:rPr>
        <w:t>,</w:t>
      </w:r>
      <w:r w:rsidR="00294CF6">
        <w:rPr>
          <w:rFonts w:ascii="Times New Roman" w:eastAsiaTheme="minorEastAsia" w:hAnsi="Times New Roman" w:cs="Times New Roman"/>
          <w:color w:val="000000"/>
        </w:rPr>
        <w:t xml:space="preserve"> </w:t>
      </w:r>
      <w:r>
        <w:rPr>
          <w:rFonts w:ascii="Times New Roman" w:eastAsiaTheme="minorEastAsia" w:hAnsi="Times New Roman" w:cs="Times New Roman"/>
          <w:i/>
          <w:iCs/>
          <w:color w:val="000000"/>
        </w:rPr>
        <w:t>International Journal of Lexicography</w:t>
      </w:r>
      <w:r w:rsidR="00294CF6">
        <w:rPr>
          <w:rFonts w:ascii="Times New Roman" w:eastAsiaTheme="minorEastAsia" w:hAnsi="Times New Roman" w:cs="Times New Roman" w:hint="eastAsia"/>
          <w:color w:val="000000"/>
        </w:rPr>
        <w:t>,</w:t>
      </w:r>
      <w:r w:rsidR="00294CF6">
        <w:rPr>
          <w:rFonts w:ascii="Times New Roman" w:eastAsiaTheme="minorEastAsia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i/>
          <w:iCs/>
          <w:color w:val="000000"/>
        </w:rPr>
        <w:t>Lexikos</w:t>
      </w:r>
      <w:proofErr w:type="spellEnd"/>
      <w:r w:rsidR="00294CF6">
        <w:rPr>
          <w:rFonts w:ascii="Times New Roman" w:eastAsiaTheme="minorEastAsia" w:hAnsi="Times New Roman" w:cs="Times New Roman" w:hint="eastAsia"/>
          <w:color w:val="000000"/>
        </w:rPr>
        <w:t>,</w:t>
      </w:r>
      <w:r w:rsidR="00294CF6">
        <w:rPr>
          <w:rFonts w:ascii="Times New Roman" w:eastAsiaTheme="minorEastAsia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i/>
          <w:iCs/>
          <w:color w:val="000000"/>
        </w:rPr>
        <w:t>NeuroImage</w:t>
      </w:r>
      <w:proofErr w:type="spellEnd"/>
      <w:r>
        <w:rPr>
          <w:rFonts w:ascii="Times New Roman" w:eastAsiaTheme="minorEastAsia" w:hAnsi="Times New Roman" w:cs="Times New Roman"/>
          <w:color w:val="000000"/>
        </w:rPr>
        <w:t>及《外语界》等核心期刊。任</w:t>
      </w:r>
      <w:r>
        <w:rPr>
          <w:rFonts w:ascii="Times New Roman" w:eastAsiaTheme="minorEastAsia" w:hAnsi="Times New Roman" w:cs="Times New Roman"/>
        </w:rPr>
        <w:t>中外语言文化比较学会第二语言加工专业委员会常务理事，中国辞书学会双语辞书专业委员会常务理事。</w:t>
      </w:r>
    </w:p>
    <w:p w14:paraId="51B31024" w14:textId="77777777" w:rsidR="00241671" w:rsidRDefault="005F3056">
      <w:pPr>
        <w:pStyle w:val="a9"/>
        <w:shd w:val="clear" w:color="auto" w:fill="FFFFFF"/>
        <w:snapToGrid w:val="0"/>
        <w:spacing w:before="0" w:beforeAutospacing="0" w:after="0" w:afterAutospacing="0" w:line="300" w:lineRule="auto"/>
        <w:ind w:leftChars="100" w:left="690" w:hangingChars="200" w:hanging="480"/>
        <w:rPr>
          <w:rFonts w:ascii="Times New Roman" w:eastAsiaTheme="minorEastAsia" w:hAnsi="Times New Roman" w:cs="Times New Roman"/>
          <w:color w:val="002060"/>
        </w:rPr>
      </w:pPr>
      <w:r>
        <w:rPr>
          <w:rFonts w:ascii="Times New Roman" w:eastAsiaTheme="minorEastAsia" w:hAnsi="Times New Roman" w:cs="Times New Roman"/>
          <w:color w:val="002060"/>
        </w:rPr>
        <w:t>博士生招收方向：外国语言学及应用语言学</w:t>
      </w:r>
    </w:p>
    <w:p w14:paraId="5D7F2372" w14:textId="77777777" w:rsidR="00241671" w:rsidRDefault="005F3056">
      <w:pPr>
        <w:pStyle w:val="a9"/>
        <w:shd w:val="clear" w:color="auto" w:fill="FFFFFF"/>
        <w:snapToGrid w:val="0"/>
        <w:spacing w:before="0" w:beforeAutospacing="0" w:after="0" w:afterAutospacing="0" w:line="300" w:lineRule="auto"/>
        <w:ind w:leftChars="100" w:left="690" w:hangingChars="200" w:hanging="480"/>
        <w:rPr>
          <w:rFonts w:ascii="Times New Roman" w:eastAsiaTheme="minorEastAsia" w:hAnsi="Times New Roman" w:cs="Times New Roman"/>
          <w:color w:val="002060"/>
        </w:rPr>
      </w:pPr>
      <w:r>
        <w:rPr>
          <w:rFonts w:ascii="Times New Roman" w:eastAsiaTheme="minorEastAsia" w:hAnsi="Times New Roman" w:cs="Times New Roman"/>
          <w:color w:val="002060"/>
        </w:rPr>
        <w:t>博士后招收方向：外国语言学及应用语言学、跨文化与翻译研究</w:t>
      </w:r>
    </w:p>
    <w:p w14:paraId="717FBB9B" w14:textId="77777777" w:rsidR="00241671" w:rsidRDefault="005F3056">
      <w:pPr>
        <w:pStyle w:val="a9"/>
        <w:shd w:val="clear" w:color="auto" w:fill="FFFFFF"/>
        <w:snapToGrid w:val="0"/>
        <w:spacing w:before="0" w:beforeAutospacing="0" w:after="0" w:afterAutospacing="0" w:line="300" w:lineRule="auto"/>
        <w:ind w:leftChars="100" w:left="690" w:hangingChars="200" w:hanging="480"/>
        <w:rPr>
          <w:rFonts w:ascii="Times New Roman" w:eastAsiaTheme="minorEastAsia" w:hAnsi="Times New Roman" w:cs="Times New Roman"/>
          <w:color w:val="002060"/>
        </w:rPr>
      </w:pPr>
      <w:r>
        <w:rPr>
          <w:rFonts w:ascii="Times New Roman" w:eastAsiaTheme="minorEastAsia" w:hAnsi="Times New Roman" w:cs="Times New Roman"/>
          <w:color w:val="002060"/>
        </w:rPr>
        <w:t>学术硕士招生方向：应用语言学、心理语言学、多模态话语分析</w:t>
      </w:r>
    </w:p>
    <w:p w14:paraId="4C4D186D" w14:textId="77777777" w:rsidR="00241671" w:rsidRDefault="005F3056">
      <w:pPr>
        <w:pStyle w:val="a9"/>
        <w:shd w:val="clear" w:color="auto" w:fill="FFFFFF"/>
        <w:snapToGrid w:val="0"/>
        <w:spacing w:before="0" w:beforeAutospacing="0" w:after="0" w:afterAutospacing="0" w:line="300" w:lineRule="auto"/>
        <w:ind w:leftChars="100" w:left="690" w:hangingChars="200" w:hanging="480"/>
        <w:jc w:val="both"/>
        <w:rPr>
          <w:rFonts w:ascii="Times New Roman" w:eastAsiaTheme="minorEastAsia" w:hAnsi="Times New Roman" w:cs="Times New Roman"/>
          <w:color w:val="002060"/>
        </w:rPr>
      </w:pPr>
      <w:r>
        <w:rPr>
          <w:rFonts w:ascii="Times New Roman" w:eastAsiaTheme="minorEastAsia" w:hAnsi="Times New Roman" w:cs="Times New Roman"/>
          <w:color w:val="002060"/>
        </w:rPr>
        <w:t>专业硕士招生方向：英语笔译</w:t>
      </w:r>
    </w:p>
    <w:p w14:paraId="44AEF5D3" w14:textId="77777777" w:rsidR="00241671" w:rsidRDefault="005F3056">
      <w:pPr>
        <w:pStyle w:val="a9"/>
        <w:shd w:val="clear" w:color="auto" w:fill="FFFFFF"/>
        <w:snapToGrid w:val="0"/>
        <w:spacing w:before="0" w:beforeAutospacing="0" w:after="0" w:afterAutospacing="0" w:line="300" w:lineRule="auto"/>
        <w:ind w:leftChars="100" w:left="690" w:hangingChars="200" w:hanging="480"/>
        <w:jc w:val="both"/>
        <w:rPr>
          <w:rFonts w:ascii="Times New Roman" w:eastAsiaTheme="minorEastAsia" w:hAnsi="Times New Roman" w:cs="Times New Roman"/>
          <w:color w:val="002060"/>
        </w:rPr>
      </w:pPr>
      <w:r>
        <w:rPr>
          <w:rFonts w:ascii="Times New Roman" w:eastAsiaTheme="minorEastAsia" w:hAnsi="Times New Roman" w:cs="Times New Roman" w:hint="eastAsia"/>
          <w:color w:val="002060"/>
        </w:rPr>
        <w:t>访问学者合作</w:t>
      </w:r>
      <w:r>
        <w:rPr>
          <w:rFonts w:ascii="Times New Roman" w:eastAsiaTheme="minorEastAsia" w:hAnsi="Times New Roman" w:cs="Times New Roman"/>
          <w:color w:val="002060"/>
        </w:rPr>
        <w:t>方向：外国语言学及应用语言学、跨文化与翻译研究</w:t>
      </w:r>
    </w:p>
    <w:p w14:paraId="07196C88" w14:textId="77777777" w:rsidR="00241671" w:rsidRDefault="005F3056">
      <w:pPr>
        <w:pStyle w:val="af"/>
        <w:spacing w:line="300" w:lineRule="auto"/>
        <w:ind w:leftChars="100" w:left="690" w:hangingChars="200" w:hanging="480"/>
        <w:rPr>
          <w:rFonts w:ascii="Times New Roman" w:eastAsia="仿宋" w:hAnsi="Times New Roman" w:cs="Times New Roman"/>
          <w:color w:val="000000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8782641" wp14:editId="146067C7">
            <wp:extent cx="133985" cy="1771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934" cy="1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黑体" w:eastAsia="黑体" w:hAnsi="黑体"/>
          <w:color w:val="0070C0"/>
          <w:sz w:val="18"/>
          <w:szCs w:val="18"/>
          <w:u w:val="none"/>
        </w:rPr>
        <w:t xml:space="preserve"> </w:t>
      </w:r>
      <w:proofErr w:type="spellStart"/>
      <w:r>
        <w:rPr>
          <w:rFonts w:ascii="Times New Roman" w:eastAsia="仿宋" w:hAnsi="Times New Roman" w:cs="Times New Roman" w:hint="eastAsia"/>
          <w:color w:val="002060"/>
          <w:kern w:val="0"/>
          <w:sz w:val="24"/>
          <w:szCs w:val="24"/>
        </w:rPr>
        <w:t>Xiqin</w:t>
      </w:r>
      <w:proofErr w:type="spellEnd"/>
      <w:r>
        <w:rPr>
          <w:rFonts w:ascii="Times New Roman" w:eastAsia="仿宋" w:hAnsi="Times New Roman" w:cs="Times New Roman" w:hint="eastAsia"/>
          <w:color w:val="002060"/>
          <w:kern w:val="0"/>
          <w:sz w:val="24"/>
          <w:szCs w:val="24"/>
        </w:rPr>
        <w:t xml:space="preserve"> Liu @</w:t>
      </w:r>
      <w:r>
        <w:rPr>
          <w:rFonts w:ascii="Times New Roman" w:eastAsia="仿宋" w:hAnsi="Times New Roman" w:cs="Times New Roman" w:hint="eastAsia"/>
          <w:color w:val="000000"/>
          <w:kern w:val="0"/>
          <w:sz w:val="24"/>
          <w:szCs w:val="24"/>
        </w:rPr>
        <w:t xml:space="preserve"> </w:t>
      </w:r>
      <w:hyperlink r:id="rId9" w:history="1">
        <w:r>
          <w:rPr>
            <w:rStyle w:val="ad"/>
            <w:rFonts w:asciiTheme="minorEastAsia" w:hAnsiTheme="minorEastAsia" w:cs="Times New Roman"/>
            <w:color w:val="002060"/>
            <w:kern w:val="0"/>
            <w:sz w:val="24"/>
            <w:szCs w:val="24"/>
          </w:rPr>
          <w:t>华工</w:t>
        </w:r>
        <w:proofErr w:type="gramStart"/>
        <w:r>
          <w:rPr>
            <w:rStyle w:val="ad"/>
            <w:rFonts w:asciiTheme="minorEastAsia" w:hAnsiTheme="minorEastAsia" w:cs="Times New Roman"/>
            <w:color w:val="002060"/>
            <w:kern w:val="0"/>
            <w:sz w:val="24"/>
            <w:szCs w:val="24"/>
          </w:rPr>
          <w:t>研</w:t>
        </w:r>
        <w:proofErr w:type="gramEnd"/>
        <w:r>
          <w:rPr>
            <w:rStyle w:val="ad"/>
            <w:rFonts w:asciiTheme="minorEastAsia" w:hAnsiTheme="minorEastAsia" w:cs="Times New Roman"/>
            <w:color w:val="002060"/>
            <w:kern w:val="0"/>
            <w:sz w:val="24"/>
            <w:szCs w:val="24"/>
          </w:rPr>
          <w:t>招办</w:t>
        </w:r>
        <w:bookmarkStart w:id="2" w:name="_Hlk101294811"/>
      </w:hyperlink>
      <w:bookmarkEnd w:id="2"/>
      <w:r>
        <w:rPr>
          <w:rFonts w:asciiTheme="minorEastAsia" w:hAnsiTheme="minorEastAsia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hyperlink r:id="rId10" w:tgtFrame="_blank" w:history="1">
        <w:r>
          <w:rPr>
            <w:rStyle w:val="ad"/>
            <w:rFonts w:ascii="Times New Roman" w:eastAsia="宋体" w:hAnsi="Times New Roman" w:cs="Times New Roman"/>
            <w:color w:val="002060"/>
            <w:kern w:val="0"/>
            <w:sz w:val="24"/>
            <w:szCs w:val="24"/>
          </w:rPr>
          <w:t>ResearchGate</w:t>
        </w:r>
      </w:hyperlink>
      <w:r>
        <w:rPr>
          <w:rFonts w:ascii="Times New Roman" w:eastAsia="宋体" w:hAnsi="Times New Roman" w:cs="Times New Roman"/>
          <w:sz w:val="24"/>
          <w:szCs w:val="24"/>
        </w:rPr>
        <w:t xml:space="preserve">  </w:t>
      </w:r>
      <w:hyperlink r:id="rId11" w:history="1">
        <w:r>
          <w:rPr>
            <w:rStyle w:val="ad"/>
            <w:rFonts w:ascii="Times New Roman" w:eastAsia="宋体" w:hAnsi="Times New Roman" w:cs="Times New Roman"/>
            <w:color w:val="002060"/>
            <w:kern w:val="0"/>
            <w:sz w:val="24"/>
            <w:szCs w:val="24"/>
          </w:rPr>
          <w:t>ORCID</w:t>
        </w:r>
      </w:hyperlink>
      <w:r>
        <w:rPr>
          <w:rFonts w:ascii="Times New Roman" w:eastAsia="宋体" w:hAnsi="Times New Roman" w:cs="Times New Roman"/>
          <w:sz w:val="24"/>
          <w:szCs w:val="24"/>
        </w:rPr>
        <w:t xml:space="preserve">  </w:t>
      </w:r>
      <w:hyperlink r:id="rId12" w:history="1">
        <w:r>
          <w:rPr>
            <w:rStyle w:val="ad"/>
            <w:rFonts w:ascii="Times New Roman" w:eastAsia="宋体" w:hAnsi="Times New Roman" w:cs="Times New Roman"/>
            <w:color w:val="002060"/>
            <w:kern w:val="0"/>
            <w:sz w:val="24"/>
            <w:szCs w:val="24"/>
          </w:rPr>
          <w:t>Publons</w:t>
        </w:r>
      </w:hyperlink>
      <w:r>
        <w:rPr>
          <w:rFonts w:ascii="Times New Roman" w:eastAsia="宋体" w:hAnsi="Times New Roman" w:cs="Times New Roman"/>
          <w:sz w:val="24"/>
          <w:szCs w:val="24"/>
        </w:rPr>
        <w:t xml:space="preserve">  </w:t>
      </w:r>
      <w:hyperlink r:id="rId13" w:history="1">
        <w:r>
          <w:rPr>
            <w:rStyle w:val="ad"/>
            <w:rFonts w:ascii="Times New Roman" w:eastAsia="宋体" w:hAnsi="Times New Roman" w:cs="Times New Roman"/>
            <w:color w:val="002060"/>
            <w:kern w:val="0"/>
            <w:sz w:val="24"/>
            <w:szCs w:val="24"/>
          </w:rPr>
          <w:t>GoogleScholar</w:t>
        </w:r>
      </w:hyperlink>
    </w:p>
    <w:p w14:paraId="75655ED1" w14:textId="77777777" w:rsidR="00241671" w:rsidRDefault="005F3056">
      <w:pPr>
        <w:pStyle w:val="a9"/>
        <w:shd w:val="clear" w:color="auto" w:fill="FFFFFF"/>
        <w:snapToGrid w:val="0"/>
        <w:spacing w:before="0" w:beforeAutospacing="0" w:after="0" w:afterAutospacing="0" w:line="300" w:lineRule="auto"/>
        <w:ind w:leftChars="100" w:left="690" w:hangingChars="200" w:hanging="480"/>
        <w:jc w:val="both"/>
        <w:rPr>
          <w:rFonts w:ascii="Times New Roman" w:eastAsia="仿宋" w:hAnsi="Times New Roman" w:cs="Times New Roman"/>
          <w:color w:val="000000"/>
        </w:rPr>
      </w:pPr>
      <w:r>
        <w:rPr>
          <w:noProof/>
        </w:rPr>
        <w:drawing>
          <wp:inline distT="0" distB="0" distL="0" distR="0" wp14:anchorId="517A00CD" wp14:editId="507DAB90">
            <wp:extent cx="142875" cy="144145"/>
            <wp:effectExtent l="0" t="0" r="952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208" cy="15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liuxiqin1234    </w:t>
      </w:r>
      <w:r>
        <w:rPr>
          <w:noProof/>
        </w:rPr>
        <w:drawing>
          <wp:inline distT="0" distB="0" distL="0" distR="0" wp14:anchorId="002B8D28" wp14:editId="21D2E2D8">
            <wp:extent cx="149225" cy="128905"/>
            <wp:effectExtent l="0" t="0" r="317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323" cy="1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hyperlink r:id="rId16" w:history="1">
        <w:r>
          <w:rPr>
            <w:rStyle w:val="ad"/>
            <w:rFonts w:ascii="Times New Roman" w:hAnsi="Times New Roman" w:cs="Times New Roman"/>
          </w:rPr>
          <w:t>flxqliu@scut.edu.cn</w:t>
        </w:r>
      </w:hyperlink>
    </w:p>
    <w:p w14:paraId="4CF367B8" w14:textId="77777777" w:rsidR="00241671" w:rsidRDefault="005F3056">
      <w:pPr>
        <w:pStyle w:val="1"/>
        <w:rPr>
          <w:rStyle w:val="ab"/>
          <w:rFonts w:eastAsia="等线"/>
          <w:b/>
          <w:bCs/>
          <w:sz w:val="28"/>
        </w:rPr>
      </w:pPr>
      <w:bookmarkStart w:id="3" w:name="table1"/>
      <w:r>
        <w:rPr>
          <w:rStyle w:val="ab"/>
          <w:rFonts w:eastAsia="等线" w:hint="eastAsia"/>
          <w:b/>
          <w:bCs/>
          <w:sz w:val="28"/>
        </w:rPr>
        <w:t>教育经历</w:t>
      </w:r>
      <w:bookmarkEnd w:id="3"/>
    </w:p>
    <w:p w14:paraId="30DED7FC" w14:textId="77777777" w:rsidR="00241671" w:rsidRDefault="005F3056" w:rsidP="003F2481">
      <w:pPr>
        <w:spacing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2013.09~2017.06    </w:t>
      </w:r>
      <w:r>
        <w:rPr>
          <w:rFonts w:ascii="Times New Roman" w:eastAsia="宋体" w:hAnsi="Times New Roman" w:cs="Times New Roman"/>
          <w:sz w:val="24"/>
          <w:szCs w:val="24"/>
        </w:rPr>
        <w:t>广东外语外贸大学，外国语言学及应用语言学专业，文学博士</w:t>
      </w:r>
    </w:p>
    <w:p w14:paraId="7010A5BA" w14:textId="77777777" w:rsidR="00241671" w:rsidRDefault="005F3056" w:rsidP="003F2481">
      <w:pPr>
        <w:spacing w:before="80"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1993.09~1996.04    </w:t>
      </w:r>
      <w:r>
        <w:rPr>
          <w:rFonts w:ascii="Times New Roman" w:eastAsia="宋体" w:hAnsi="Times New Roman" w:cs="Times New Roman"/>
          <w:sz w:val="24"/>
          <w:szCs w:val="24"/>
        </w:rPr>
        <w:t>湖南大学，外国语言学及应用语言学专业，文学硕士</w:t>
      </w:r>
    </w:p>
    <w:p w14:paraId="49B2BFD7" w14:textId="77777777" w:rsidR="00241671" w:rsidRDefault="005F3056" w:rsidP="003F2481">
      <w:pPr>
        <w:spacing w:before="80"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1989.09~1993.07    </w:t>
      </w:r>
      <w:r>
        <w:rPr>
          <w:rFonts w:ascii="Times New Roman" w:eastAsia="宋体" w:hAnsi="Times New Roman" w:cs="Times New Roman"/>
          <w:sz w:val="24"/>
          <w:szCs w:val="24"/>
        </w:rPr>
        <w:t>湖南师范大学，英语专业，文学学士</w:t>
      </w:r>
    </w:p>
    <w:p w14:paraId="69766AE7" w14:textId="77777777" w:rsidR="00241671" w:rsidRDefault="005F3056" w:rsidP="003F2481">
      <w:pPr>
        <w:spacing w:before="80"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2024.08~2025.08    </w:t>
      </w:r>
      <w:r>
        <w:rPr>
          <w:rFonts w:ascii="Times New Roman" w:eastAsia="宋体" w:hAnsi="Times New Roman" w:cs="Times New Roman" w:hint="eastAsia"/>
          <w:sz w:val="24"/>
          <w:szCs w:val="24"/>
        </w:rPr>
        <w:t>V</w:t>
      </w:r>
      <w:r>
        <w:rPr>
          <w:rFonts w:ascii="Times New Roman" w:eastAsia="宋体" w:hAnsi="Times New Roman" w:cs="Times New Roman"/>
          <w:sz w:val="24"/>
          <w:szCs w:val="24"/>
        </w:rPr>
        <w:t xml:space="preserve">isiting </w:t>
      </w:r>
      <w:r>
        <w:rPr>
          <w:rFonts w:ascii="Times New Roman" w:eastAsia="宋体" w:hAnsi="Times New Roman" w:cs="Times New Roman" w:hint="eastAsia"/>
          <w:sz w:val="24"/>
          <w:szCs w:val="24"/>
        </w:rPr>
        <w:t>sc</w:t>
      </w:r>
      <w:r>
        <w:rPr>
          <w:rFonts w:ascii="Times New Roman" w:eastAsia="宋体" w:hAnsi="Times New Roman" w:cs="Times New Roman"/>
          <w:sz w:val="24"/>
          <w:szCs w:val="24"/>
        </w:rPr>
        <w:t xml:space="preserve">holar, University of Cambridge, Cambridge, UK (in psycholinguistics) </w:t>
      </w:r>
    </w:p>
    <w:p w14:paraId="7EF00AE9" w14:textId="77777777" w:rsidR="00241671" w:rsidRDefault="005F3056" w:rsidP="003F2481">
      <w:pPr>
        <w:spacing w:before="80"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2017.11~2018.11    </w:t>
      </w:r>
      <w:r>
        <w:rPr>
          <w:rFonts w:ascii="Times New Roman" w:eastAsia="宋体" w:hAnsi="Times New Roman" w:cs="Times New Roman" w:hint="eastAsia"/>
          <w:sz w:val="24"/>
          <w:szCs w:val="24"/>
        </w:rPr>
        <w:t>V</w:t>
      </w:r>
      <w:r>
        <w:rPr>
          <w:rFonts w:ascii="Times New Roman" w:eastAsia="宋体" w:hAnsi="Times New Roman" w:cs="Times New Roman"/>
          <w:sz w:val="24"/>
          <w:szCs w:val="24"/>
        </w:rPr>
        <w:t>isiting colleague, University of Hawaiʻi at Mānoa, Honolulu, USA (in second language studies)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</w:p>
    <w:p w14:paraId="59DF9B88" w14:textId="77777777" w:rsidR="00241671" w:rsidRDefault="005F3056" w:rsidP="003F2481">
      <w:pPr>
        <w:spacing w:before="80"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2003.07~2003.08    </w:t>
      </w:r>
      <w:r>
        <w:rPr>
          <w:rFonts w:ascii="Times New Roman" w:eastAsia="宋体" w:hAnsi="Times New Roman" w:cs="Times New Roman" w:hint="eastAsia"/>
          <w:sz w:val="24"/>
          <w:szCs w:val="24"/>
        </w:rPr>
        <w:t>V</w:t>
      </w:r>
      <w:r>
        <w:rPr>
          <w:rFonts w:ascii="Times New Roman" w:eastAsia="宋体" w:hAnsi="Times New Roman" w:cs="Times New Roman"/>
          <w:sz w:val="24"/>
          <w:szCs w:val="24"/>
        </w:rPr>
        <w:t xml:space="preserve">isiting scholar, Northwestern Polytechnic University, Fremont, USA (in cross-cultural studies) </w:t>
      </w:r>
    </w:p>
    <w:p w14:paraId="725E993A" w14:textId="77777777" w:rsidR="00241671" w:rsidRDefault="005F3056">
      <w:pPr>
        <w:pStyle w:val="1"/>
        <w:rPr>
          <w:rStyle w:val="ab"/>
          <w:rFonts w:eastAsia="等线"/>
          <w:b/>
          <w:bCs/>
          <w:sz w:val="28"/>
        </w:rPr>
      </w:pPr>
      <w:bookmarkStart w:id="4" w:name="table2"/>
      <w:r>
        <w:rPr>
          <w:rStyle w:val="ab"/>
          <w:rFonts w:eastAsia="等线"/>
          <w:b/>
          <w:bCs/>
          <w:sz w:val="28"/>
        </w:rPr>
        <w:t>工作经历</w:t>
      </w:r>
      <w:bookmarkEnd w:id="4"/>
    </w:p>
    <w:p w14:paraId="32294AB2" w14:textId="77777777" w:rsidR="00241671" w:rsidRDefault="005F3056">
      <w:pPr>
        <w:spacing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2019.09~</w:t>
      </w:r>
      <w:r>
        <w:rPr>
          <w:rFonts w:ascii="Times New Roman" w:eastAsia="宋体" w:hAnsi="Times New Roman" w:cs="Times New Roman" w:hint="eastAsia"/>
          <w:sz w:val="24"/>
          <w:szCs w:val="24"/>
        </w:rPr>
        <w:t>现在</w:t>
      </w:r>
      <w:r>
        <w:rPr>
          <w:rFonts w:ascii="Times New Roman" w:eastAsia="宋体" w:hAnsi="Times New Roman" w:cs="Times New Roman"/>
          <w:sz w:val="24"/>
          <w:szCs w:val="24"/>
        </w:rPr>
        <w:t xml:space="preserve">      </w:t>
      </w:r>
      <w:r>
        <w:rPr>
          <w:rFonts w:ascii="Times New Roman" w:eastAsia="宋体" w:hAnsi="Times New Roman" w:cs="Times New Roman"/>
          <w:sz w:val="24"/>
          <w:szCs w:val="24"/>
        </w:rPr>
        <w:t>华南理工大学外国语学院商务英语系</w:t>
      </w:r>
      <w:r>
        <w:rPr>
          <w:rFonts w:ascii="Times New Roman" w:eastAsia="宋体" w:hAnsi="Times New Roman" w:cs="Times New Roman"/>
          <w:sz w:val="24"/>
          <w:szCs w:val="24"/>
        </w:rPr>
        <w:t xml:space="preserve">  </w:t>
      </w:r>
      <w:r>
        <w:rPr>
          <w:rFonts w:ascii="Times New Roman" w:eastAsia="宋体" w:hAnsi="Times New Roman" w:cs="Times New Roman"/>
          <w:sz w:val="24"/>
          <w:szCs w:val="24"/>
        </w:rPr>
        <w:t>教授</w:t>
      </w:r>
    </w:p>
    <w:p w14:paraId="7523559E" w14:textId="77777777" w:rsidR="00241671" w:rsidRDefault="005F3056">
      <w:pPr>
        <w:spacing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2009.12~2019.08    </w:t>
      </w:r>
      <w:r>
        <w:rPr>
          <w:rFonts w:ascii="Times New Roman" w:eastAsia="宋体" w:hAnsi="Times New Roman" w:cs="Times New Roman"/>
          <w:sz w:val="24"/>
          <w:szCs w:val="24"/>
        </w:rPr>
        <w:t>华南理工大学外国语学院大学英语部</w:t>
      </w:r>
      <w:r>
        <w:rPr>
          <w:rFonts w:ascii="Times New Roman" w:eastAsia="宋体" w:hAnsi="Times New Roman" w:cs="Times New Roman"/>
          <w:sz w:val="24"/>
          <w:szCs w:val="24"/>
        </w:rPr>
        <w:t xml:space="preserve">  </w:t>
      </w:r>
      <w:r>
        <w:rPr>
          <w:rFonts w:ascii="Times New Roman" w:eastAsia="宋体" w:hAnsi="Times New Roman" w:cs="Times New Roman"/>
          <w:sz w:val="24"/>
          <w:szCs w:val="24"/>
        </w:rPr>
        <w:t>副教授</w:t>
      </w:r>
    </w:p>
    <w:p w14:paraId="67988F20" w14:textId="77777777" w:rsidR="00241671" w:rsidRDefault="005F3056">
      <w:pPr>
        <w:spacing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1999.04~2009.11    </w:t>
      </w:r>
      <w:r>
        <w:rPr>
          <w:rFonts w:ascii="Times New Roman" w:eastAsia="宋体" w:hAnsi="Times New Roman" w:cs="Times New Roman"/>
          <w:sz w:val="24"/>
          <w:szCs w:val="24"/>
        </w:rPr>
        <w:t>华南理工大学外国语学院大学英语部</w:t>
      </w:r>
      <w:r>
        <w:rPr>
          <w:rFonts w:ascii="Times New Roman" w:eastAsia="宋体" w:hAnsi="Times New Roman" w:cs="Times New Roman"/>
          <w:sz w:val="24"/>
          <w:szCs w:val="24"/>
        </w:rPr>
        <w:t xml:space="preserve">  </w:t>
      </w:r>
      <w:r>
        <w:rPr>
          <w:rFonts w:ascii="Times New Roman" w:eastAsia="宋体" w:hAnsi="Times New Roman" w:cs="Times New Roman"/>
          <w:sz w:val="24"/>
          <w:szCs w:val="24"/>
        </w:rPr>
        <w:t>讲师</w:t>
      </w:r>
    </w:p>
    <w:p w14:paraId="62B79ADC" w14:textId="77777777" w:rsidR="00241671" w:rsidRDefault="005F3056">
      <w:pPr>
        <w:spacing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1996.04~1999.03    </w:t>
      </w:r>
      <w:r>
        <w:rPr>
          <w:rFonts w:ascii="Times New Roman" w:eastAsia="宋体" w:hAnsi="Times New Roman" w:cs="Times New Roman"/>
          <w:sz w:val="24"/>
          <w:szCs w:val="24"/>
        </w:rPr>
        <w:t>华南理工大学外语系大学英语教研室</w:t>
      </w:r>
      <w:r>
        <w:rPr>
          <w:rFonts w:ascii="Times New Roman" w:eastAsia="宋体" w:hAnsi="Times New Roman" w:cs="Times New Roman"/>
          <w:sz w:val="24"/>
          <w:szCs w:val="24"/>
        </w:rPr>
        <w:t xml:space="preserve">  </w:t>
      </w:r>
      <w:r>
        <w:rPr>
          <w:rFonts w:ascii="Times New Roman" w:eastAsia="宋体" w:hAnsi="Times New Roman" w:cs="Times New Roman"/>
          <w:sz w:val="24"/>
          <w:szCs w:val="24"/>
        </w:rPr>
        <w:t>助教</w:t>
      </w:r>
    </w:p>
    <w:p w14:paraId="38BCDAC4" w14:textId="77777777" w:rsidR="00241671" w:rsidRDefault="005F3056">
      <w:pPr>
        <w:pStyle w:val="1"/>
      </w:pPr>
      <w:bookmarkStart w:id="5" w:name="table9"/>
      <w:bookmarkStart w:id="6" w:name="table3"/>
      <w:r>
        <w:rPr>
          <w:rStyle w:val="ab"/>
          <w:rFonts w:eastAsia="等线" w:hint="eastAsia"/>
          <w:b/>
          <w:bCs/>
          <w:sz w:val="28"/>
        </w:rPr>
        <w:t>主讲课程</w:t>
      </w:r>
      <w:bookmarkEnd w:id="5"/>
    </w:p>
    <w:p w14:paraId="402159CF" w14:textId="77777777" w:rsidR="00241671" w:rsidRDefault="005F3056">
      <w:pPr>
        <w:spacing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博士生：研究设计与学术写作</w:t>
      </w:r>
    </w:p>
    <w:p w14:paraId="5A7F3469" w14:textId="77777777" w:rsidR="00241671" w:rsidRDefault="005F3056">
      <w:pPr>
        <w:spacing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硕士生：科研方法导论、语料库语言学</w:t>
      </w:r>
    </w:p>
    <w:p w14:paraId="5D0A94A8" w14:textId="77777777" w:rsidR="00241671" w:rsidRDefault="005F3056">
      <w:pPr>
        <w:spacing w:line="276" w:lineRule="auto"/>
        <w:ind w:leftChars="136" w:left="900" w:hangingChars="256" w:hanging="614"/>
        <w:rPr>
          <w:rStyle w:val="ab"/>
          <w:rFonts w:ascii="黑体" w:hAnsi="黑体"/>
          <w:b w:val="0"/>
          <w:bCs w:val="0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本科生：商务英语阅读、英语写作、英语语法</w:t>
      </w:r>
    </w:p>
    <w:p w14:paraId="79F5DC2D" w14:textId="77777777" w:rsidR="00241671" w:rsidRDefault="005F3056">
      <w:pPr>
        <w:pStyle w:val="1"/>
        <w:rPr>
          <w:rStyle w:val="ab"/>
          <w:rFonts w:eastAsia="等线"/>
          <w:b/>
          <w:bCs/>
          <w:sz w:val="28"/>
        </w:rPr>
      </w:pPr>
      <w:r>
        <w:rPr>
          <w:rStyle w:val="ab"/>
          <w:rFonts w:eastAsia="等线" w:hint="eastAsia"/>
          <w:b/>
          <w:bCs/>
          <w:sz w:val="28"/>
        </w:rPr>
        <w:t>研究</w:t>
      </w:r>
      <w:bookmarkEnd w:id="6"/>
      <w:r>
        <w:rPr>
          <w:rStyle w:val="ab"/>
          <w:rFonts w:eastAsia="等线" w:hint="eastAsia"/>
          <w:b/>
          <w:bCs/>
          <w:sz w:val="28"/>
        </w:rPr>
        <w:t>兴趣</w:t>
      </w:r>
    </w:p>
    <w:p w14:paraId="680CA0CF" w14:textId="77777777" w:rsidR="00241671" w:rsidRDefault="005F3056">
      <w:pPr>
        <w:spacing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应用语言学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(Applied linguistics)</w:t>
      </w:r>
    </w:p>
    <w:p w14:paraId="478205C8" w14:textId="77777777" w:rsidR="00241671" w:rsidRDefault="005F3056">
      <w:pPr>
        <w:spacing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心理语言学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(Psycholinguistics)</w:t>
      </w:r>
    </w:p>
    <w:p w14:paraId="6224A8AA" w14:textId="77777777" w:rsidR="00241671" w:rsidRDefault="005F3056">
      <w:pPr>
        <w:spacing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多模态话语分析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(Multimodal discourse analysis)</w:t>
      </w:r>
    </w:p>
    <w:p w14:paraId="336767E3" w14:textId="77777777" w:rsidR="00241671" w:rsidRDefault="005F3056">
      <w:pPr>
        <w:spacing w:line="276" w:lineRule="auto"/>
        <w:ind w:leftChars="136" w:left="900" w:hangingChars="256" w:hanging="614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翻译研究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(Translation studies)</w:t>
      </w:r>
    </w:p>
    <w:p w14:paraId="2109390C" w14:textId="77777777" w:rsidR="00241671" w:rsidRDefault="005F3056">
      <w:pPr>
        <w:pStyle w:val="1"/>
        <w:rPr>
          <w:rStyle w:val="ab"/>
          <w:rFonts w:eastAsia="等线"/>
          <w:b/>
          <w:bCs/>
          <w:sz w:val="28"/>
        </w:rPr>
      </w:pPr>
      <w:r>
        <w:rPr>
          <w:rStyle w:val="ab"/>
          <w:rFonts w:eastAsia="等线" w:hint="eastAsia"/>
          <w:b/>
          <w:bCs/>
          <w:sz w:val="28"/>
        </w:rPr>
        <w:t>学术服务</w:t>
      </w:r>
    </w:p>
    <w:p w14:paraId="79DE4311" w14:textId="77777777" w:rsidR="00241671" w:rsidRDefault="005F3056">
      <w:pPr>
        <w:widowControl/>
        <w:spacing w:line="276" w:lineRule="auto"/>
        <w:ind w:leftChars="136" w:left="694" w:hangingChars="170" w:hanging="408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国际互动、语言与认知研究学会（</w:t>
      </w:r>
      <w:r>
        <w:rPr>
          <w:rFonts w:ascii="Times New Roman" w:eastAsia="宋体" w:hAnsi="Times New Roman" w:cs="Times New Roman"/>
          <w:sz w:val="24"/>
          <w:szCs w:val="24"/>
        </w:rPr>
        <w:t>ISSILC</w:t>
      </w:r>
      <w:r>
        <w:rPr>
          <w:rFonts w:ascii="Times New Roman" w:eastAsia="宋体" w:hAnsi="Times New Roman" w:cs="Times New Roman"/>
          <w:sz w:val="24"/>
          <w:szCs w:val="24"/>
        </w:rPr>
        <w:t>）理事</w:t>
      </w:r>
    </w:p>
    <w:p w14:paraId="5EBFEED7" w14:textId="77777777" w:rsidR="00241671" w:rsidRDefault="005F3056">
      <w:pPr>
        <w:pStyle w:val="af"/>
        <w:widowControl/>
        <w:spacing w:after="100" w:afterAutospacing="1" w:line="276" w:lineRule="auto"/>
        <w:ind w:leftChars="236" w:left="664" w:hangingChars="70" w:hanging="168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Board member: The International Society for the Study of Interactivity, Language, and Cognition (Odense, Denmark)</w:t>
      </w:r>
    </w:p>
    <w:p w14:paraId="043A9E21" w14:textId="77777777" w:rsidR="00241671" w:rsidRDefault="005F3056">
      <w:pPr>
        <w:widowControl/>
        <w:spacing w:line="276" w:lineRule="auto"/>
        <w:ind w:leftChars="136" w:left="694" w:hangingChars="170" w:hanging="408"/>
        <w:rPr>
          <w:rFonts w:ascii="Times New Roman" w:eastAsia="宋体" w:hAnsi="Times New Roman" w:cs="Times New Roman"/>
          <w:sz w:val="24"/>
          <w:szCs w:val="24"/>
        </w:rPr>
      </w:pPr>
      <w:bookmarkStart w:id="7" w:name="OLE_LINK1"/>
      <w:bookmarkStart w:id="8" w:name="OLE_LINK2"/>
      <w:r>
        <w:rPr>
          <w:rFonts w:ascii="Times New Roman" w:eastAsia="宋体" w:hAnsi="Times New Roman" w:cs="Times New Roman" w:hint="eastAsia"/>
          <w:sz w:val="24"/>
          <w:szCs w:val="24"/>
        </w:rPr>
        <w:t>中外语言文化比较学会第二语言加工专业委员会常务理事</w:t>
      </w:r>
    </w:p>
    <w:bookmarkEnd w:id="7"/>
    <w:bookmarkEnd w:id="8"/>
    <w:p w14:paraId="57D0FA4E" w14:textId="77777777" w:rsidR="00241671" w:rsidRDefault="005F3056">
      <w:pPr>
        <w:pStyle w:val="af"/>
        <w:widowControl/>
        <w:spacing w:after="100" w:afterAutospacing="1" w:line="276" w:lineRule="auto"/>
        <w:ind w:leftChars="236" w:left="664" w:hangingChars="70" w:hanging="168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Board member: Committee of Second Language Processing, Society for the Comparison of Chinese and Foreign Languages and Cultures (Shanghai, China)</w:t>
      </w:r>
    </w:p>
    <w:p w14:paraId="071F6386" w14:textId="77777777" w:rsidR="00241671" w:rsidRDefault="005F3056">
      <w:pPr>
        <w:widowControl/>
        <w:spacing w:line="276" w:lineRule="auto"/>
        <w:ind w:leftChars="136" w:left="694" w:hangingChars="170" w:hanging="408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中国辞书学会双语辞书专业委员会（</w:t>
      </w:r>
      <w:r>
        <w:rPr>
          <w:rFonts w:ascii="Times New Roman" w:eastAsia="宋体" w:hAnsi="Times New Roman" w:cs="Times New Roman" w:hint="eastAsia"/>
          <w:sz w:val="24"/>
          <w:szCs w:val="24"/>
        </w:rPr>
        <w:t>CBC</w:t>
      </w:r>
      <w:r>
        <w:rPr>
          <w:rFonts w:ascii="Times New Roman" w:eastAsia="宋体" w:hAnsi="Times New Roman" w:cs="Times New Roman" w:hint="eastAsia"/>
          <w:sz w:val="24"/>
          <w:szCs w:val="24"/>
        </w:rPr>
        <w:t>）常务理事</w:t>
      </w:r>
    </w:p>
    <w:p w14:paraId="5A39AF58" w14:textId="77777777" w:rsidR="00241671" w:rsidRDefault="005F3056">
      <w:pPr>
        <w:pStyle w:val="af"/>
        <w:widowControl/>
        <w:spacing w:after="100" w:afterAutospacing="1" w:line="276" w:lineRule="auto"/>
        <w:ind w:leftChars="236" w:left="664" w:hangingChars="70" w:hanging="168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Board member: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ChinaLex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Bilingual Committee</w:t>
      </w:r>
      <w:r w:rsidR="00230B19">
        <w:rPr>
          <w:rFonts w:ascii="Times New Roman" w:eastAsia="宋体" w:hAnsi="Times New Roman" w:cs="Times New Roman"/>
          <w:sz w:val="24"/>
          <w:szCs w:val="24"/>
        </w:rPr>
        <w:t>, China Association for Lexicography</w:t>
      </w:r>
      <w:r>
        <w:rPr>
          <w:rFonts w:ascii="Times New Roman" w:eastAsia="宋体" w:hAnsi="Times New Roman" w:cs="Times New Roman"/>
          <w:sz w:val="24"/>
          <w:szCs w:val="24"/>
        </w:rPr>
        <w:t xml:space="preserve"> (Guangzhou, China)</w:t>
      </w:r>
    </w:p>
    <w:p w14:paraId="7208AE7D" w14:textId="77777777" w:rsidR="00241671" w:rsidRDefault="005F3056">
      <w:pPr>
        <w:widowControl/>
        <w:spacing w:line="276" w:lineRule="auto"/>
        <w:ind w:leftChars="136" w:left="694" w:hangingChars="170" w:hanging="408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学术</w:t>
      </w:r>
      <w:r>
        <w:rPr>
          <w:rFonts w:ascii="Times New Roman" w:eastAsia="宋体" w:hAnsi="Times New Roman" w:cs="Times New Roman"/>
          <w:sz w:val="24"/>
          <w:szCs w:val="24"/>
        </w:rPr>
        <w:t>期刊</w:t>
      </w:r>
      <w:r>
        <w:rPr>
          <w:rFonts w:ascii="Times New Roman" w:eastAsia="宋体" w:hAnsi="Times New Roman" w:cs="Times New Roman" w:hint="eastAsia"/>
          <w:sz w:val="24"/>
          <w:szCs w:val="24"/>
        </w:rPr>
        <w:t>同行评审专家</w:t>
      </w:r>
    </w:p>
    <w:p w14:paraId="521AE459" w14:textId="44BCF8BE" w:rsidR="00241671" w:rsidRDefault="005F3056">
      <w:pPr>
        <w:pStyle w:val="af"/>
        <w:widowControl/>
        <w:spacing w:line="276" w:lineRule="auto"/>
        <w:ind w:leftChars="236" w:left="664" w:hangingChars="70" w:hanging="168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Peer reviewer / Article editor:</w:t>
      </w:r>
      <w:r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>Com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plexity</w:t>
      </w:r>
      <w:r>
        <w:rPr>
          <w:rFonts w:ascii="Times New Roman" w:eastAsia="宋体" w:hAnsi="Times New Roman" w:cs="Times New Roman"/>
          <w:sz w:val="24"/>
          <w:szCs w:val="24"/>
        </w:rPr>
        <w:t>;</w:t>
      </w:r>
      <w:r>
        <w:rPr>
          <w:rFonts w:ascii="Times New Roman" w:eastAsia="宋体" w:hAnsi="Times New Roman" w:cs="Times New Roman"/>
          <w:i/>
          <w:sz w:val="24"/>
          <w:szCs w:val="24"/>
        </w:rPr>
        <w:t xml:space="preserve"> Computer Assisted Language Learning</w:t>
      </w:r>
      <w:r>
        <w:rPr>
          <w:rFonts w:ascii="Times New Roman" w:eastAsia="宋体" w:hAnsi="Times New Roman" w:cs="Times New Roman"/>
          <w:iCs/>
          <w:sz w:val="24"/>
          <w:szCs w:val="24"/>
        </w:rPr>
        <w:t>;</w:t>
      </w:r>
      <w:r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 w:rsidR="00143825" w:rsidRPr="00143825">
        <w:rPr>
          <w:rFonts w:ascii="Times New Roman" w:eastAsia="宋体" w:hAnsi="Times New Roman" w:cs="Times New Roman"/>
          <w:i/>
          <w:sz w:val="24"/>
          <w:szCs w:val="24"/>
        </w:rPr>
        <w:t>Education and Information Technologies</w:t>
      </w:r>
      <w:r w:rsidR="00143825" w:rsidRPr="00143825">
        <w:rPr>
          <w:rFonts w:ascii="Times New Roman" w:eastAsia="宋体" w:hAnsi="Times New Roman" w:cs="Times New Roman"/>
          <w:iCs/>
          <w:sz w:val="24"/>
          <w:szCs w:val="24"/>
        </w:rPr>
        <w:t>;</w:t>
      </w:r>
      <w:r w:rsidR="00143825"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Frontiers in Computer Science</w:t>
      </w:r>
      <w:r>
        <w:rPr>
          <w:rFonts w:ascii="Times New Roman" w:eastAsia="宋体" w:hAnsi="Times New Roman" w:cs="Times New Roman"/>
          <w:sz w:val="24"/>
          <w:szCs w:val="24"/>
        </w:rPr>
        <w:t>;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Frontiers in Psychology</w:t>
      </w:r>
      <w:r>
        <w:rPr>
          <w:rFonts w:ascii="Times New Roman" w:eastAsia="宋体" w:hAnsi="Times New Roman" w:cs="Times New Roman"/>
          <w:sz w:val="24"/>
          <w:szCs w:val="24"/>
        </w:rPr>
        <w:t>;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sz w:val="24"/>
          <w:szCs w:val="24"/>
        </w:rPr>
        <w:t>Higher Education</w:t>
      </w:r>
      <w:r>
        <w:rPr>
          <w:rFonts w:ascii="Times New Roman" w:eastAsia="宋体" w:hAnsi="Times New Roman" w:cs="Times New Roman"/>
          <w:sz w:val="24"/>
          <w:szCs w:val="24"/>
        </w:rPr>
        <w:t>;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143825" w:rsidRPr="00143825">
        <w:rPr>
          <w:rFonts w:ascii="Times New Roman" w:eastAsia="宋体" w:hAnsi="Times New Roman" w:cs="Times New Roman"/>
          <w:i/>
          <w:iCs/>
          <w:sz w:val="24"/>
          <w:szCs w:val="24"/>
        </w:rPr>
        <w:t>Humanities and Social Sciences Communications</w:t>
      </w:r>
      <w:r w:rsidR="00143825">
        <w:rPr>
          <w:rFonts w:ascii="Times New Roman" w:eastAsia="宋体" w:hAnsi="Times New Roman" w:cs="Times New Roman"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i/>
          <w:sz w:val="24"/>
          <w:szCs w:val="24"/>
        </w:rPr>
        <w:t>International Journal of Lexicography</w:t>
      </w:r>
      <w:r>
        <w:rPr>
          <w:rFonts w:ascii="Times New Roman" w:eastAsia="宋体" w:hAnsi="Times New Roman" w:cs="Times New Roman"/>
          <w:sz w:val="24"/>
          <w:szCs w:val="24"/>
        </w:rPr>
        <w:t>;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International Journal of Multilingualism;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Journal of Infrastructure, Policy and Development</w:t>
      </w:r>
      <w:r>
        <w:rPr>
          <w:rFonts w:ascii="Times New Roman" w:eastAsia="宋体" w:hAnsi="Times New Roman" w:cs="Times New Roman" w:hint="eastAsia"/>
          <w:sz w:val="24"/>
          <w:szCs w:val="24"/>
        </w:rPr>
        <w:t>;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sz w:val="24"/>
          <w:szCs w:val="24"/>
        </w:rPr>
        <w:t>Journal of Language and Education</w:t>
      </w:r>
      <w:r>
        <w:rPr>
          <w:rFonts w:ascii="Times New Roman" w:eastAsia="宋体" w:hAnsi="Times New Roman" w:cs="Times New Roman"/>
          <w:sz w:val="24"/>
          <w:szCs w:val="24"/>
        </w:rPr>
        <w:t>;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>Language and Semiotic Studies</w:t>
      </w:r>
      <w:r>
        <w:rPr>
          <w:rFonts w:ascii="Times New Roman" w:eastAsia="宋体" w:hAnsi="Times New Roman" w:cs="Times New Roman" w:hint="eastAsia"/>
          <w:sz w:val="24"/>
          <w:szCs w:val="24"/>
        </w:rPr>
        <w:t>;</w:t>
      </w:r>
      <w:r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i/>
          <w:sz w:val="24"/>
          <w:szCs w:val="24"/>
        </w:rPr>
        <w:t>Lexikos</w:t>
      </w:r>
      <w:proofErr w:type="spellEnd"/>
      <w:r>
        <w:rPr>
          <w:rFonts w:ascii="Times New Roman" w:eastAsia="宋体" w:hAnsi="Times New Roman" w:cs="Times New Roman"/>
          <w:i/>
          <w:sz w:val="24"/>
          <w:szCs w:val="24"/>
        </w:rPr>
        <w:t xml:space="preserve">;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Sage Open</w:t>
      </w:r>
      <w:r>
        <w:rPr>
          <w:rFonts w:ascii="Times New Roman" w:eastAsia="宋体" w:hAnsi="Times New Roman" w:cs="Times New Roman"/>
          <w:sz w:val="24"/>
          <w:szCs w:val="24"/>
        </w:rPr>
        <w:t>;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i/>
          <w:sz w:val="24"/>
          <w:szCs w:val="24"/>
        </w:rPr>
        <w:t>Semiotica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>;</w:t>
      </w:r>
      <w:r>
        <w:rPr>
          <w:rFonts w:ascii="Times New Roman" w:eastAsia="宋体" w:hAnsi="Times New Roman" w:cs="Times New Roman"/>
          <w:i/>
          <w:sz w:val="24"/>
          <w:szCs w:val="24"/>
        </w:rPr>
        <w:t xml:space="preserve"> System</w:t>
      </w:r>
      <w:r>
        <w:rPr>
          <w:rFonts w:ascii="Times New Roman" w:eastAsia="宋体" w:hAnsi="Times New Roman" w:cs="Times New Roman"/>
          <w:iCs/>
          <w:sz w:val="24"/>
          <w:szCs w:val="24"/>
        </w:rPr>
        <w:t>;</w:t>
      </w:r>
      <w:r>
        <w:rPr>
          <w:rFonts w:ascii="Times New Roman" w:eastAsia="宋体" w:hAnsi="Times New Roman" w:cs="Times New Roman" w:hint="eastAsia"/>
          <w:i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sz w:val="24"/>
          <w:szCs w:val="24"/>
        </w:rPr>
        <w:t>TEFLIN Journal</w:t>
      </w:r>
      <w:bookmarkStart w:id="9" w:name="_Hlk124267176"/>
      <w:r>
        <w:rPr>
          <w:rFonts w:ascii="Times New Roman" w:eastAsia="宋体" w:hAnsi="Times New Roman" w:cs="Times New Roman"/>
          <w:sz w:val="24"/>
          <w:szCs w:val="24"/>
        </w:rPr>
        <w:t>;</w:t>
      </w:r>
      <w:bookmarkEnd w:id="9"/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sz w:val="24"/>
          <w:szCs w:val="24"/>
        </w:rPr>
        <w:t>Visual Communication</w:t>
      </w:r>
      <w:r>
        <w:rPr>
          <w:rFonts w:ascii="Times New Roman" w:eastAsia="宋体" w:hAnsi="Times New Roman" w:cs="Times New Roman"/>
          <w:iCs/>
          <w:sz w:val="24"/>
          <w:szCs w:val="24"/>
        </w:rPr>
        <w:t>;</w:t>
      </w:r>
      <w:r>
        <w:rPr>
          <w:rFonts w:ascii="Times New Roman" w:eastAsia="宋体" w:hAnsi="Times New Roman" w:cs="Times New Roman"/>
          <w:sz w:val="24"/>
          <w:szCs w:val="24"/>
        </w:rPr>
        <w:t>《外语电化教学》</w:t>
      </w:r>
    </w:p>
    <w:p w14:paraId="6CB71CBF" w14:textId="77777777" w:rsidR="00241671" w:rsidRDefault="005F3056">
      <w:pPr>
        <w:pStyle w:val="1"/>
        <w:rPr>
          <w:rStyle w:val="ab"/>
          <w:rFonts w:eastAsia="等线"/>
          <w:b/>
          <w:bCs/>
          <w:sz w:val="28"/>
        </w:rPr>
      </w:pPr>
      <w:bookmarkStart w:id="10" w:name="table5"/>
      <w:r>
        <w:rPr>
          <w:rStyle w:val="ab"/>
          <w:rFonts w:eastAsia="等线" w:hint="eastAsia"/>
          <w:b/>
          <w:bCs/>
          <w:sz w:val="28"/>
        </w:rPr>
        <w:t>学术论文</w:t>
      </w:r>
      <w:bookmarkStart w:id="11" w:name="table4"/>
      <w:bookmarkEnd w:id="10"/>
      <w:bookmarkEnd w:id="11"/>
    </w:p>
    <w:p w14:paraId="47D6B33D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1] 2025. Context influence on speech perception: Evidence for general acoustic-level mechanisms across the voice onset time continuum. </w:t>
      </w:r>
      <w:proofErr w:type="spellStart"/>
      <w:r>
        <w:rPr>
          <w:rFonts w:ascii="Times New Roman" w:eastAsia="宋体" w:hAnsi="Times New Roman" w:cs="Times New Roman"/>
          <w:i/>
          <w:iCs/>
          <w:sz w:val="24"/>
          <w:szCs w:val="24"/>
        </w:rPr>
        <w:t>NeuroImage</w:t>
      </w:r>
      <w:proofErr w:type="spellEnd"/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>310</w:t>
      </w:r>
      <w:r>
        <w:rPr>
          <w:rFonts w:ascii="Times New Roman" w:eastAsia="宋体" w:hAnsi="Times New Roman" w:cs="Times New Roman"/>
          <w:iCs/>
          <w:sz w:val="24"/>
          <w:szCs w:val="24"/>
        </w:rPr>
        <w:t>, 121140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sz w:val="24"/>
          <w:szCs w:val="24"/>
        </w:rPr>
        <w:t>SCIE</w:t>
      </w:r>
      <w:r>
        <w:rPr>
          <w:rFonts w:ascii="Times New Roman" w:eastAsia="宋体" w:hAnsi="Times New Roman" w:cs="Times New Roman"/>
          <w:sz w:val="24"/>
          <w:szCs w:val="24"/>
        </w:rPr>
        <w:t>, 2/2, corresponding author)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hyperlink r:id="rId17" w:history="1">
        <w:r>
          <w:rPr>
            <w:rStyle w:val="ad"/>
            <w:rFonts w:ascii="Times New Roman" w:eastAsia="宋体" w:hAnsi="Times New Roman" w:cs="Times New Roman" w:hint="eastAsia"/>
            <w:szCs w:val="21"/>
          </w:rPr>
          <w:t>https://doi.org/10.1016/j.neuroimage.2025.121140</w:t>
        </w:r>
      </w:hyperlink>
    </w:p>
    <w:p w14:paraId="12A6FBB6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2] 2025. Different effects of verbal and visual working memory loads on language prediction.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Scientific Reports, 15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>,</w:t>
      </w:r>
      <w:r>
        <w:rPr>
          <w:rFonts w:ascii="Times New Roman" w:eastAsia="宋体" w:hAnsi="Times New Roman" w:cs="Times New Roman"/>
          <w:iCs/>
          <w:sz w:val="24"/>
          <w:szCs w:val="24"/>
        </w:rPr>
        <w:t xml:space="preserve"> 22432.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sz w:val="24"/>
          <w:szCs w:val="24"/>
        </w:rPr>
        <w:t>SCI</w:t>
      </w:r>
      <w:r>
        <w:rPr>
          <w:rFonts w:ascii="Times New Roman" w:eastAsia="宋体" w:hAnsi="Times New Roman" w:cs="Times New Roman"/>
          <w:sz w:val="24"/>
          <w:szCs w:val="24"/>
        </w:rPr>
        <w:t xml:space="preserve">E, 3/3, corresponding author) </w:t>
      </w:r>
      <w:r>
        <w:rPr>
          <w:rStyle w:val="ad"/>
          <w:rFonts w:ascii="Times New Roman" w:hAnsi="Times New Roman" w:cs="Times New Roman"/>
          <w:szCs w:val="21"/>
        </w:rPr>
        <w:t>https://doi.org/10.1038/s41598-025-03556-w</w:t>
      </w:r>
    </w:p>
    <w:p w14:paraId="2B1332B6" w14:textId="764F3537" w:rsidR="00241671" w:rsidRDefault="005F3056">
      <w:pPr>
        <w:spacing w:before="240"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[3] 202</w:t>
      </w:r>
      <w:r w:rsidR="007475FE">
        <w:rPr>
          <w:rFonts w:ascii="Times New Roman" w:eastAsia="宋体" w:hAnsi="Times New Roman" w:cs="Times New Roman"/>
          <w:sz w:val="24"/>
          <w:szCs w:val="24"/>
        </w:rPr>
        <w:t>5</w:t>
      </w:r>
      <w:r>
        <w:rPr>
          <w:rFonts w:ascii="Times New Roman" w:eastAsia="宋体" w:hAnsi="Times New Roman" w:cs="Times New Roman"/>
          <w:sz w:val="24"/>
          <w:szCs w:val="24"/>
        </w:rPr>
        <w:t>. Chinese white dolphins in the Anthropocene: Human-animal relations among the islands of the Pearl River Delta.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Island Studies Journal</w:t>
      </w:r>
      <w:r w:rsidR="007475FE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="007475FE" w:rsidRPr="007475FE">
        <w:rPr>
          <w:rFonts w:ascii="Times New Roman" w:eastAsia="宋体" w:hAnsi="Times New Roman" w:cs="Times New Roman"/>
          <w:i/>
          <w:iCs/>
          <w:sz w:val="24"/>
          <w:szCs w:val="24"/>
        </w:rPr>
        <w:t>20</w:t>
      </w:r>
      <w:r w:rsidR="007475FE">
        <w:rPr>
          <w:rFonts w:ascii="Times New Roman" w:eastAsia="宋体" w:hAnsi="Times New Roman" w:cs="Times New Roman"/>
          <w:sz w:val="24"/>
          <w:szCs w:val="24"/>
        </w:rPr>
        <w:t>(1)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szCs w:val="24"/>
        </w:rPr>
        <w:t>SSCI</w:t>
      </w:r>
      <w:r>
        <w:rPr>
          <w:rFonts w:ascii="Times New Roman" w:eastAsia="宋体" w:hAnsi="Times New Roman" w:cs="Times New Roman"/>
          <w:sz w:val="24"/>
          <w:szCs w:val="24"/>
        </w:rPr>
        <w:t xml:space="preserve">, 2/4) </w:t>
      </w:r>
      <w:hyperlink r:id="rId18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https://doi.org/10.24043/001c.122215</w:t>
        </w:r>
      </w:hyperlink>
      <w:r>
        <w:rPr>
          <w:rFonts w:ascii="Times New Roman" w:eastAsia="宋体" w:hAnsi="Times New Roman" w:cs="Times New Roman"/>
          <w:szCs w:val="21"/>
        </w:rPr>
        <w:t xml:space="preserve"> </w:t>
      </w:r>
    </w:p>
    <w:p w14:paraId="1A8D2F6F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4]</w:t>
      </w:r>
      <w:r>
        <w:rPr>
          <w:rFonts w:ascii="Times New Roman" w:eastAsia="宋体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2024. The influence relationship among variables and types of multiple influence factors working together.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Acta </w:t>
      </w:r>
      <w:proofErr w:type="spellStart"/>
      <w:r>
        <w:rPr>
          <w:rFonts w:ascii="Times New Roman" w:eastAsia="宋体" w:hAnsi="Times New Roman" w:cs="Times New Roman"/>
          <w:i/>
          <w:iCs/>
          <w:sz w:val="24"/>
          <w:szCs w:val="24"/>
        </w:rPr>
        <w:t>Psychologica</w:t>
      </w:r>
      <w:proofErr w:type="spellEnd"/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i/>
          <w:iCs/>
          <w:sz w:val="24"/>
          <w:szCs w:val="24"/>
        </w:rPr>
        <w:t>Sinica</w:t>
      </w:r>
      <w:proofErr w:type="spellEnd"/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sz w:val="24"/>
          <w:szCs w:val="24"/>
        </w:rPr>
        <w:t>《心理学报》英文版</w:t>
      </w:r>
      <w:r>
        <w:rPr>
          <w:rFonts w:ascii="Times New Roman" w:eastAsia="宋体" w:hAnsi="Times New Roman" w:cs="Times New Roman" w:hint="eastAsia"/>
          <w:sz w:val="24"/>
          <w:szCs w:val="24"/>
        </w:rPr>
        <w:t>)</w:t>
      </w:r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56</w:t>
      </w:r>
      <w:r>
        <w:rPr>
          <w:rFonts w:ascii="Times New Roman" w:eastAsia="宋体" w:hAnsi="Times New Roman" w:cs="Times New Roman"/>
          <w:sz w:val="24"/>
          <w:szCs w:val="24"/>
        </w:rPr>
        <w:t>(10). (</w:t>
      </w:r>
      <w:r>
        <w:rPr>
          <w:rFonts w:ascii="Times New Roman" w:eastAsia="宋体" w:hAnsi="Times New Roman" w:cs="Times New Roman" w:hint="eastAsia"/>
          <w:sz w:val="24"/>
          <w:szCs w:val="24"/>
        </w:rPr>
        <w:t>ESCI</w:t>
      </w:r>
      <w:r>
        <w:rPr>
          <w:rFonts w:ascii="Times New Roman" w:eastAsia="宋体" w:hAnsi="Times New Roman" w:cs="Times New Roman"/>
          <w:sz w:val="24"/>
          <w:szCs w:val="24"/>
        </w:rPr>
        <w:t xml:space="preserve">, 5/5, corresponding author) </w:t>
      </w:r>
      <w:hyperlink r:id="rId19" w:history="1">
        <w:r>
          <w:rPr>
            <w:rStyle w:val="ac"/>
            <w:rFonts w:ascii="Times New Roman" w:eastAsia="宋体" w:hAnsi="Times New Roman" w:cs="Times New Roman"/>
            <w:szCs w:val="21"/>
          </w:rPr>
          <w:t>https://journal.psych.ac.cn/acps/EN/Y2024/V56/I10/1462</w:t>
        </w:r>
      </w:hyperlink>
      <w:r>
        <w:rPr>
          <w:rFonts w:ascii="Times New Roman" w:eastAsia="宋体" w:hAnsi="Times New Roman" w:cs="Times New Roman"/>
          <w:szCs w:val="21"/>
        </w:rPr>
        <w:t xml:space="preserve"> </w:t>
      </w:r>
    </w:p>
    <w:p w14:paraId="35617B75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Style w:val="ad"/>
          <w:rFonts w:ascii="Times New Roman" w:eastAsia="仿宋" w:hAnsi="Times New Roman" w:cs="Times New Roman"/>
          <w:szCs w:val="21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5] </w:t>
      </w:r>
      <w:r>
        <w:rPr>
          <w:rFonts w:ascii="Times New Roman" w:eastAsia="宋体" w:hAnsi="Times New Roman" w:cs="Times New Roman" w:hint="eastAsia"/>
          <w:sz w:val="24"/>
          <w:szCs w:val="24"/>
        </w:rPr>
        <w:t>202</w:t>
      </w:r>
      <w:r>
        <w:rPr>
          <w:rFonts w:ascii="Times New Roman" w:eastAsia="宋体" w:hAnsi="Times New Roman" w:cs="Times New Roman"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 xml:space="preserve">The association between procrastination in academic writing and negative emotional states during the COVID-19 pandemic: The indirect effects of stress coping styles and self-efficacy. </w:t>
      </w:r>
      <w:r>
        <w:rPr>
          <w:rFonts w:ascii="Times New Roman" w:eastAsia="宋体" w:hAnsi="Times New Roman" w:cs="Times New Roman"/>
          <w:i/>
          <w:sz w:val="24"/>
          <w:szCs w:val="24"/>
        </w:rPr>
        <w:t>Anxiety, Stress, &amp; Coping</w:t>
      </w:r>
      <w:r>
        <w:rPr>
          <w:rFonts w:ascii="Times New Roman" w:eastAsia="宋体" w:hAnsi="Times New Roman" w:cs="Times New Roman"/>
          <w:sz w:val="24"/>
          <w:szCs w:val="24"/>
        </w:rPr>
        <w:t>. (</w:t>
      </w:r>
      <w:r>
        <w:rPr>
          <w:rFonts w:ascii="Times New Roman" w:eastAsia="宋体" w:hAnsi="Times New Roman" w:cs="Times New Roman" w:hint="eastAsia"/>
          <w:sz w:val="24"/>
          <w:szCs w:val="24"/>
        </w:rPr>
        <w:t>SSCI</w:t>
      </w:r>
      <w:r>
        <w:rPr>
          <w:rFonts w:ascii="Times New Roman" w:eastAsia="宋体" w:hAnsi="Times New Roman" w:cs="Times New Roman"/>
          <w:sz w:val="24"/>
          <w:szCs w:val="24"/>
        </w:rPr>
        <w:t xml:space="preserve">, 4/5) </w:t>
      </w:r>
      <w:hyperlink r:id="rId20" w:history="1">
        <w:r>
          <w:rPr>
            <w:rStyle w:val="ad"/>
            <w:rFonts w:ascii="Times New Roman" w:eastAsia="仿宋" w:hAnsi="Times New Roman" w:cs="Times New Roman"/>
            <w:szCs w:val="21"/>
          </w:rPr>
          <w:t>https://doi.org/10.1080/10615806.2024.2339985</w:t>
        </w:r>
      </w:hyperlink>
    </w:p>
    <w:p w14:paraId="77CA11F0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Style w:val="ad"/>
          <w:rFonts w:eastAsia="仿宋"/>
          <w:szCs w:val="21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6] 2024. Unified and distinct cognitive control deficits in adolescents with cognitive disengagement syndrome and learning burnout.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Frontiers in Psychiatry</w:t>
      </w:r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15</w:t>
      </w:r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sz w:val="24"/>
          <w:szCs w:val="24"/>
        </w:rPr>
        <w:lastRenderedPageBreak/>
        <w:t>1399122.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sz w:val="24"/>
          <w:szCs w:val="24"/>
        </w:rPr>
        <w:t>SSCI</w:t>
      </w:r>
      <w:r>
        <w:rPr>
          <w:rFonts w:ascii="Times New Roman" w:eastAsia="宋体" w:hAnsi="Times New Roman" w:cs="Times New Roman"/>
          <w:sz w:val="24"/>
          <w:szCs w:val="24"/>
        </w:rPr>
        <w:t xml:space="preserve">, 5/7) </w:t>
      </w:r>
      <w:hyperlink r:id="rId21" w:history="1">
        <w:r>
          <w:rPr>
            <w:rStyle w:val="ad"/>
            <w:rFonts w:ascii="Times New Roman" w:eastAsia="仿宋" w:hAnsi="Times New Roman" w:cs="Times New Roman"/>
            <w:szCs w:val="21"/>
          </w:rPr>
          <w:t>https://doi.org/10.3389/fpsyt.2024.1399122</w:t>
        </w:r>
      </w:hyperlink>
    </w:p>
    <w:p w14:paraId="1E1F2D9C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仿宋" w:eastAsia="仿宋" w:hAnsi="仿宋" w:cs="Times New Roman"/>
          <w:szCs w:val="21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[7] 2023. The head constituent plays a key role in the lexical boost in syntactic priming.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Journal of Memory and Languag</w:t>
      </w:r>
      <w:r>
        <w:rPr>
          <w:rFonts w:ascii="Times New Roman" w:eastAsia="宋体" w:hAnsi="Times New Roman" w:cs="Times New Roman"/>
          <w:sz w:val="24"/>
          <w:szCs w:val="24"/>
        </w:rPr>
        <w:t xml:space="preserve">e, </w:t>
      </w:r>
      <w:r>
        <w:rPr>
          <w:rFonts w:ascii="Times New Roman" w:eastAsia="宋体" w:hAnsi="Times New Roman" w:cs="Times New Roman"/>
          <w:i/>
          <w:sz w:val="24"/>
          <w:szCs w:val="24"/>
        </w:rPr>
        <w:t>131</w:t>
      </w:r>
      <w:r>
        <w:rPr>
          <w:rFonts w:ascii="Times New Roman" w:eastAsia="宋体" w:hAnsi="Times New Roman" w:cs="Times New Roman"/>
          <w:sz w:val="24"/>
          <w:szCs w:val="24"/>
        </w:rPr>
        <w:t>,</w:t>
      </w:r>
      <w: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>104416. (</w:t>
      </w:r>
      <w:r>
        <w:rPr>
          <w:rFonts w:ascii="Times New Roman" w:eastAsia="宋体" w:hAnsi="Times New Roman" w:cs="Times New Roman" w:hint="eastAsia"/>
          <w:sz w:val="24"/>
          <w:szCs w:val="24"/>
        </w:rPr>
        <w:t>SSCI</w:t>
      </w:r>
      <w:r>
        <w:rPr>
          <w:rFonts w:ascii="Times New Roman" w:eastAsia="宋体" w:hAnsi="Times New Roman" w:cs="Times New Roman"/>
          <w:sz w:val="24"/>
          <w:szCs w:val="24"/>
        </w:rPr>
        <w:t xml:space="preserve">, 2/7, joint first author) </w:t>
      </w:r>
      <w:hyperlink r:id="rId22" w:history="1">
        <w:r>
          <w:rPr>
            <w:rStyle w:val="ad"/>
            <w:rFonts w:ascii="Times New Roman" w:eastAsia="仿宋" w:hAnsi="Times New Roman" w:cs="Times New Roman"/>
            <w:szCs w:val="21"/>
          </w:rPr>
          <w:t>https://doi.org/10.1016/j.jml.2023.104416</w:t>
        </w:r>
      </w:hyperlink>
      <w:r>
        <w:rPr>
          <w:rFonts w:ascii="仿宋" w:eastAsia="仿宋" w:hAnsi="仿宋" w:cs="Times New Roman"/>
          <w:szCs w:val="21"/>
        </w:rPr>
        <w:t xml:space="preserve"> </w:t>
      </w:r>
      <w:r>
        <w:rPr>
          <w:rFonts w:asciiTheme="minorEastAsia" w:hAnsiTheme="minorEastAsia" w:cs="Times New Roman" w:hint="eastAsia"/>
          <w:szCs w:val="21"/>
        </w:rPr>
        <w:t>与研究生合作</w:t>
      </w:r>
    </w:p>
    <w:p w14:paraId="2D25723F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[8] 2023. Across the islands: A multimodal discourse analysis of government homepages.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Visual Studies</w:t>
      </w:r>
      <w:r>
        <w:rPr>
          <w:rFonts w:ascii="Times New Roman" w:eastAsia="宋体" w:hAnsi="Times New Roman" w:cs="Times New Roman"/>
          <w:iCs/>
          <w:sz w:val="24"/>
          <w:szCs w:val="24"/>
        </w:rPr>
        <w:t>,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38 </w:t>
      </w:r>
      <w:r>
        <w:rPr>
          <w:rFonts w:ascii="Times New Roman" w:eastAsia="宋体" w:hAnsi="Times New Roman" w:cs="Times New Roman"/>
          <w:iCs/>
          <w:sz w:val="24"/>
          <w:szCs w:val="24"/>
        </w:rPr>
        <w:t>(3‒4)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.</w:t>
      </w:r>
      <w:r>
        <w:rPr>
          <w:rFonts w:hint="eastAsia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(A&amp;HCI, 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 xml:space="preserve">/3) </w:t>
      </w:r>
      <w:hyperlink r:id="rId23" w:history="1">
        <w:r>
          <w:rPr>
            <w:rFonts w:ascii="Times New Roman" w:eastAsia="宋体" w:hAnsi="Times New Roman" w:cs="Times New Roman"/>
            <w:color w:val="006DB4"/>
            <w:kern w:val="0"/>
            <w:szCs w:val="21"/>
            <w:u w:val="single"/>
          </w:rPr>
          <w:t>https://doi.org/10.1080/1472586X.2022.2062443</w:t>
        </w:r>
      </w:hyperlink>
      <w:r>
        <w:rPr>
          <w:rFonts w:asciiTheme="minorEastAsia" w:hAnsiTheme="minorEastAsia" w:cs="Times New Roman" w:hint="eastAsia"/>
          <w:szCs w:val="21"/>
        </w:rPr>
        <w:t>与研究生合作</w:t>
      </w:r>
    </w:p>
    <w:p w14:paraId="109C93B0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[9] 2023. Cultural specificities of online dictionaries for English learners: Evidence from a user survey and a multimodal discourse analysis.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Digital Scholarship in the Humanities</w:t>
      </w:r>
      <w:r>
        <w:rPr>
          <w:rFonts w:ascii="Times New Roman" w:eastAsia="宋体" w:hAnsi="Times New Roman" w:cs="Times New Roman"/>
          <w:iCs/>
          <w:sz w:val="24"/>
          <w:szCs w:val="24"/>
        </w:rPr>
        <w:t>,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38</w:t>
      </w:r>
      <w:r w:rsidR="00705C80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r w:rsidR="00705C80">
        <w:rPr>
          <w:rFonts w:ascii="Times New Roman" w:eastAsia="宋体" w:hAnsi="Times New Roman" w:cs="Times New Roman"/>
          <w:iCs/>
          <w:sz w:val="24"/>
          <w:szCs w:val="24"/>
        </w:rPr>
        <w:t>(4)</w:t>
      </w:r>
      <w:r>
        <w:rPr>
          <w:rFonts w:ascii="Times New Roman" w:eastAsia="宋体" w:hAnsi="Times New Roman" w:cs="Times New Roman"/>
          <w:sz w:val="24"/>
          <w:szCs w:val="24"/>
        </w:rPr>
        <w:t>. (</w:t>
      </w:r>
      <w:r>
        <w:rPr>
          <w:rFonts w:ascii="Times New Roman" w:eastAsia="宋体" w:hAnsi="Times New Roman" w:cs="Times New Roman" w:hint="eastAsia"/>
          <w:sz w:val="24"/>
          <w:szCs w:val="24"/>
        </w:rPr>
        <w:t>SSCI</w:t>
      </w:r>
      <w:r>
        <w:rPr>
          <w:rFonts w:ascii="Times New Roman" w:eastAsia="宋体" w:hAnsi="Times New Roman" w:cs="Times New Roman"/>
          <w:sz w:val="24"/>
          <w:szCs w:val="24"/>
        </w:rPr>
        <w:t xml:space="preserve">, 2/2, corresponding author) </w:t>
      </w:r>
      <w:hyperlink r:id="rId24" w:history="1">
        <w:r>
          <w:rPr>
            <w:rFonts w:ascii="Times New Roman" w:eastAsia="宋体" w:hAnsi="Times New Roman" w:cs="Times New Roman"/>
            <w:color w:val="006DB4"/>
            <w:kern w:val="0"/>
            <w:szCs w:val="21"/>
            <w:u w:val="single"/>
          </w:rPr>
          <w:t>https://doi.org/10.1093/llc/fqad055</w:t>
        </w:r>
      </w:hyperlink>
    </w:p>
    <w:p w14:paraId="61DA6E46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i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[10] 2023. Longitudinal associations between sluggish cognitive tempo and academic achievement in adolescents: A mediated moderation model. </w:t>
      </w:r>
      <w:r>
        <w:rPr>
          <w:rFonts w:ascii="Times New Roman" w:eastAsia="宋体" w:hAnsi="Times New Roman" w:cs="Times New Roman"/>
          <w:i/>
          <w:sz w:val="24"/>
          <w:szCs w:val="24"/>
        </w:rPr>
        <w:t>Child Psychiatry and Human Development.</w:t>
      </w:r>
      <w:r>
        <w:rPr>
          <w:rFonts w:ascii="Times New Roman" w:eastAsia="宋体" w:hAnsi="Times New Roman" w:cs="Times New Roman"/>
          <w:sz w:val="24"/>
          <w:szCs w:val="24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szCs w:val="24"/>
        </w:rPr>
        <w:t>SSCI</w:t>
      </w:r>
      <w:r>
        <w:rPr>
          <w:rFonts w:ascii="Times New Roman" w:eastAsia="宋体" w:hAnsi="Times New Roman" w:cs="Times New Roman"/>
          <w:sz w:val="24"/>
          <w:szCs w:val="24"/>
        </w:rPr>
        <w:t xml:space="preserve">, 2/5) </w:t>
      </w:r>
      <w:hyperlink r:id="rId25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https://doi.org/10.1007/s10578-023-01559-0</w:t>
        </w:r>
      </w:hyperlink>
    </w:p>
    <w:p w14:paraId="13C55B22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Style w:val="ad"/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[11] 2023. The emotion regulation mechanism in neurotic individuals: The potential role of mindfulness and cognitive bias.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IJERPH, 20</w:t>
      </w:r>
      <w:r>
        <w:rPr>
          <w:rFonts w:ascii="Times New Roman" w:eastAsia="宋体" w:hAnsi="Times New Roman" w:cs="Times New Roman"/>
          <w:sz w:val="24"/>
          <w:szCs w:val="24"/>
        </w:rPr>
        <w:t xml:space="preserve">(2). (2/9, joint first author) </w:t>
      </w:r>
      <w:hyperlink r:id="rId26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https://doi.org/10.3390/ijerph20020896</w:t>
        </w:r>
      </w:hyperlink>
    </w:p>
    <w:p w14:paraId="1545E9D1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[12] 2023. Associations among challenge stress, hindrance stress, and employees’ innovative work behavior: Mediation effects of thriving at work and emotional exhaustion. </w:t>
      </w:r>
      <w:r>
        <w:rPr>
          <w:rFonts w:ascii="Times New Roman" w:eastAsia="宋体" w:hAnsi="Times New Roman" w:cs="Times New Roman"/>
          <w:i/>
          <w:sz w:val="24"/>
          <w:szCs w:val="24"/>
        </w:rPr>
        <w:t>The Journal of Creative Behavior</w:t>
      </w:r>
      <w:r>
        <w:rPr>
          <w:rFonts w:ascii="Times New Roman" w:eastAsia="宋体" w:hAnsi="Times New Roman" w:cs="Times New Roman"/>
          <w:sz w:val="24"/>
          <w:szCs w:val="24"/>
        </w:rPr>
        <w:t>. (</w:t>
      </w:r>
      <w:r>
        <w:rPr>
          <w:rFonts w:ascii="Times New Roman" w:eastAsia="宋体" w:hAnsi="Times New Roman" w:cs="Times New Roman" w:hint="eastAsia"/>
          <w:sz w:val="24"/>
          <w:szCs w:val="24"/>
        </w:rPr>
        <w:t>SSCI</w:t>
      </w:r>
      <w:r>
        <w:rPr>
          <w:rFonts w:ascii="Times New Roman" w:eastAsia="宋体" w:hAnsi="Times New Roman" w:cs="Times New Roman"/>
          <w:sz w:val="24"/>
          <w:szCs w:val="24"/>
        </w:rPr>
        <w:t xml:space="preserve">, 5/5) </w:t>
      </w:r>
      <w:hyperlink r:id="rId27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https://doi.org/10.1002/jocb.624</w:t>
        </w:r>
      </w:hyperlink>
    </w:p>
    <w:p w14:paraId="3627AED3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Style w:val="ad"/>
          <w:rFonts w:ascii="Times New Roman" w:eastAsia="宋体" w:hAnsi="Times New Roman" w:cs="Times New Roman"/>
          <w:color w:val="auto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[13] 2023. The longitudinal relationship between prosocial behavior and meaning in life of junior high school students: A three-wave cross-lagged study. </w:t>
      </w:r>
      <w:r>
        <w:rPr>
          <w:rFonts w:ascii="Times New Roman" w:eastAsia="宋体" w:hAnsi="Times New Roman" w:cs="Times New Roman"/>
          <w:i/>
          <w:sz w:val="24"/>
          <w:szCs w:val="24"/>
        </w:rPr>
        <w:t>Journal of Adolescence</w:t>
      </w:r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sz w:val="24"/>
          <w:szCs w:val="24"/>
        </w:rPr>
        <w:t>95</w:t>
      </w:r>
      <w:r>
        <w:rPr>
          <w:rFonts w:ascii="Times New Roman" w:eastAsia="宋体" w:hAnsi="Times New Roman" w:cs="Times New Roman"/>
          <w:sz w:val="24"/>
          <w:szCs w:val="24"/>
        </w:rPr>
        <w:t>(5). (</w:t>
      </w:r>
      <w:r>
        <w:rPr>
          <w:rFonts w:ascii="Times New Roman" w:eastAsia="宋体" w:hAnsi="Times New Roman" w:cs="Times New Roman" w:hint="eastAsia"/>
          <w:sz w:val="24"/>
          <w:szCs w:val="24"/>
        </w:rPr>
        <w:t>SSCI</w:t>
      </w:r>
      <w:r>
        <w:rPr>
          <w:rFonts w:ascii="Times New Roman" w:eastAsia="宋体" w:hAnsi="Times New Roman" w:cs="Times New Roman"/>
          <w:sz w:val="24"/>
          <w:szCs w:val="24"/>
        </w:rPr>
        <w:t xml:space="preserve">, 5/7) </w:t>
      </w:r>
      <w:r w:rsidR="00B73047" w:rsidRPr="00B73047">
        <w:rPr>
          <w:rStyle w:val="ad"/>
          <w:rFonts w:ascii="Times New Roman" w:eastAsia="宋体" w:hAnsi="Times New Roman" w:cs="Times New Roman"/>
          <w:szCs w:val="21"/>
        </w:rPr>
        <w:t>https://doi.org/10.1002/jad.12172</w:t>
      </w:r>
    </w:p>
    <w:p w14:paraId="2B6A9B76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[14] </w:t>
      </w:r>
      <w:r>
        <w:rPr>
          <w:rFonts w:ascii="Times New Roman" w:eastAsia="宋体" w:hAnsi="Times New Roman" w:cs="Times New Roman" w:hint="eastAsia"/>
          <w:sz w:val="24"/>
          <w:szCs w:val="24"/>
        </w:rPr>
        <w:t>202</w:t>
      </w:r>
      <w:r>
        <w:rPr>
          <w:rFonts w:ascii="Times New Roman" w:eastAsia="宋体" w:hAnsi="Times New Roman" w:cs="Times New Roman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A narrative review of studies on the syntax-lexical semantics interface: With special reference to the Chinese language</w:t>
      </w:r>
      <w:r>
        <w:rPr>
          <w:rFonts w:ascii="Times New Roman" w:eastAsia="宋体" w:hAnsi="Times New Roman" w:cs="Times New Roman" w:hint="eastAsia"/>
          <w:i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sz w:val="24"/>
          <w:szCs w:val="24"/>
        </w:rPr>
        <w:t>International Journal of Language and Linguistics</w:t>
      </w:r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sz w:val="24"/>
          <w:szCs w:val="24"/>
        </w:rPr>
        <w:t>11</w:t>
      </w:r>
      <w:r>
        <w:rPr>
          <w:rFonts w:ascii="Times New Roman" w:eastAsia="宋体" w:hAnsi="Times New Roman" w:cs="Times New Roman"/>
          <w:sz w:val="24"/>
          <w:szCs w:val="24"/>
        </w:rPr>
        <w:t>(3).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(</w:t>
      </w:r>
      <w:r>
        <w:rPr>
          <w:rFonts w:ascii="Times New Roman" w:eastAsia="宋体" w:hAnsi="Times New Roman" w:cs="Times New Roman"/>
          <w:sz w:val="24"/>
          <w:szCs w:val="24"/>
        </w:rPr>
        <w:t>1/4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) </w:t>
      </w:r>
      <w:r w:rsidR="00CA0676" w:rsidRPr="00CA0676">
        <w:rPr>
          <w:rStyle w:val="ad"/>
          <w:rFonts w:ascii="Times New Roman" w:eastAsia="宋体" w:hAnsi="Times New Roman" w:cs="Times New Roman"/>
          <w:szCs w:val="21"/>
        </w:rPr>
        <w:t>https://doi.org/10.11648/j.ijll.20231103.14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Theme="minorEastAsia" w:hAnsiTheme="minorEastAsia" w:cs="Times New Roman"/>
          <w:szCs w:val="21"/>
        </w:rPr>
        <w:t>与研究生合作</w:t>
      </w:r>
    </w:p>
    <w:p w14:paraId="33DACA4C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[15] 2022. Syntactic priming across highly similar languages is not affected by language proficiency.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Language, Cognition and Neuroscience</w:t>
      </w:r>
      <w:r>
        <w:rPr>
          <w:rFonts w:ascii="Times New Roman" w:eastAsia="宋体" w:hAnsi="Times New Roman" w:cs="Times New Roman"/>
          <w:iCs/>
          <w:sz w:val="24"/>
          <w:szCs w:val="24"/>
        </w:rPr>
        <w:t>,</w:t>
      </w:r>
      <w:r>
        <w:t xml:space="preserve">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37</w:t>
      </w:r>
      <w:r>
        <w:rPr>
          <w:rFonts w:ascii="Times New Roman" w:eastAsia="宋体" w:hAnsi="Times New Roman" w:cs="Times New Roman"/>
          <w:sz w:val="24"/>
          <w:szCs w:val="24"/>
        </w:rPr>
        <w:t xml:space="preserve">(4). </w:t>
      </w:r>
      <w:r>
        <w:rPr>
          <w:rFonts w:ascii="Times New Roman" w:eastAsia="宋体" w:hAnsi="Times New Roman" w:cs="Times New Roman" w:hint="eastAsia"/>
          <w:sz w:val="24"/>
          <w:szCs w:val="24"/>
        </w:rPr>
        <w:t>(</w:t>
      </w:r>
      <w:r>
        <w:rPr>
          <w:rFonts w:ascii="Times New Roman" w:eastAsia="宋体" w:hAnsi="Times New Roman" w:cs="Times New Roman"/>
          <w:sz w:val="24"/>
          <w:szCs w:val="24"/>
        </w:rPr>
        <w:t>SSCI, 5/7</w:t>
      </w:r>
      <w:r>
        <w:rPr>
          <w:rFonts w:ascii="Times New Roman" w:eastAsia="宋体" w:hAnsi="Times New Roman" w:cs="Times New Roman" w:hint="eastAsia"/>
          <w:sz w:val="24"/>
          <w:szCs w:val="24"/>
        </w:rPr>
        <w:t>)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hyperlink r:id="rId28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https://doi.org/10.1080/23273798.2021.1994620</w:t>
        </w:r>
      </w:hyperlink>
    </w:p>
    <w:p w14:paraId="6B8F8393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[16] 2022. Orthographic neighborhood effects in Chinese reading: A self-paced </w:t>
      </w:r>
      <w:r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reading experiment. The 2022 International Conference on Social Science, Communication and Education. (3/3, corresponding author) </w:t>
      </w:r>
      <w:r>
        <w:rPr>
          <w:rFonts w:asciiTheme="minorEastAsia" w:hAnsiTheme="minorEastAsia" w:cs="Times New Roman" w:hint="eastAsia"/>
          <w:szCs w:val="21"/>
        </w:rPr>
        <w:t>与本科生合作</w:t>
      </w:r>
    </w:p>
    <w:p w14:paraId="7BB7808E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[17] 2022. Cognitive control deficits in children with subthreshold attention-deficit/hyperactivity disorder.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Frontiers in Human Neuroscience</w:t>
      </w:r>
      <w:r>
        <w:rPr>
          <w:rFonts w:ascii="Times New Roman" w:eastAsia="宋体" w:hAnsi="Times New Roman" w:cs="Times New Roman"/>
          <w:iCs/>
          <w:sz w:val="24"/>
          <w:szCs w:val="24"/>
        </w:rPr>
        <w:t>,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16. </w:t>
      </w:r>
      <w:r>
        <w:rPr>
          <w:rFonts w:ascii="Times New Roman" w:eastAsia="宋体" w:hAnsi="Times New Roman" w:cs="Times New Roman"/>
          <w:sz w:val="24"/>
          <w:szCs w:val="24"/>
        </w:rPr>
        <w:t>(</w:t>
      </w:r>
      <w:r>
        <w:rPr>
          <w:rFonts w:ascii="Times New Roman" w:eastAsia="宋体" w:hAnsi="Times New Roman" w:cs="Times New Roman" w:hint="eastAsia"/>
          <w:sz w:val="24"/>
          <w:szCs w:val="24"/>
        </w:rPr>
        <w:t>S</w:t>
      </w:r>
      <w:r>
        <w:rPr>
          <w:rFonts w:ascii="Times New Roman" w:eastAsia="宋体" w:hAnsi="Times New Roman" w:cs="Times New Roman"/>
          <w:sz w:val="24"/>
          <w:szCs w:val="24"/>
        </w:rPr>
        <w:t xml:space="preserve">CIE, 3/5) </w:t>
      </w:r>
      <w:hyperlink r:id="rId29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https://doi.org/10.3389/fnhum.2022.835544</w:t>
        </w:r>
      </w:hyperlink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49CBC5FD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Style w:val="ad"/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 w:val="24"/>
          <w:szCs w:val="24"/>
        </w:rPr>
        <w:t>[18] 2022. Standardized estimates for latent interaction effects: Method comparison and selection strategy</w:t>
      </w:r>
      <w:r>
        <w:rPr>
          <w:rFonts w:ascii="Times New Roman" w:eastAsia="宋体" w:hAnsi="Times New Roman" w:cs="Times New Roman"/>
          <w:i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sz w:val="24"/>
          <w:szCs w:val="24"/>
        </w:rPr>
        <w:t xml:space="preserve">Acta </w:t>
      </w:r>
      <w:proofErr w:type="spellStart"/>
      <w:r>
        <w:rPr>
          <w:rFonts w:ascii="Times New Roman" w:eastAsia="宋体" w:hAnsi="Times New Roman" w:cs="Times New Roman"/>
          <w:i/>
          <w:sz w:val="24"/>
          <w:szCs w:val="24"/>
        </w:rPr>
        <w:t>Psychologica</w:t>
      </w:r>
      <w:proofErr w:type="spellEnd"/>
      <w:r>
        <w:rPr>
          <w:rFonts w:ascii="Times New Roman" w:eastAsia="宋体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宋体" w:hAnsi="Times New Roman" w:cs="Times New Roman"/>
          <w:i/>
          <w:sz w:val="24"/>
          <w:szCs w:val="24"/>
        </w:rPr>
        <w:t>Sinica</w:t>
      </w:r>
      <w:proofErr w:type="spellEnd"/>
      <w:r>
        <w:rPr>
          <w:rFonts w:ascii="Times New Roman" w:eastAsia="宋体" w:hAnsi="Times New Roman" w:cs="Times New Roman"/>
          <w:iCs/>
          <w:sz w:val="24"/>
          <w:szCs w:val="24"/>
        </w:rPr>
        <w:t xml:space="preserve"> (</w:t>
      </w:r>
      <w:r>
        <w:rPr>
          <w:rFonts w:ascii="Times New Roman" w:eastAsia="宋体" w:hAnsi="Times New Roman" w:cs="Times New Roman" w:hint="eastAsia"/>
          <w:iCs/>
          <w:sz w:val="24"/>
          <w:szCs w:val="24"/>
        </w:rPr>
        <w:t>《心理学报》英文版</w:t>
      </w:r>
      <w:r>
        <w:rPr>
          <w:rFonts w:ascii="Times New Roman" w:eastAsia="宋体" w:hAnsi="Times New Roman" w:cs="Times New Roman"/>
          <w:iCs/>
          <w:sz w:val="24"/>
          <w:szCs w:val="24"/>
        </w:rPr>
        <w:t>)</w:t>
      </w:r>
      <w:r>
        <w:rPr>
          <w:rFonts w:ascii="Times New Roman" w:eastAsia="宋体" w:hAnsi="Times New Roman" w:cs="Times New Roman"/>
          <w:sz w:val="24"/>
          <w:szCs w:val="24"/>
        </w:rPr>
        <w:t>,</w:t>
      </w:r>
      <w:r>
        <w:rPr>
          <w:rFonts w:ascii="Times New Roman" w:eastAsia="宋体" w:hAnsi="Times New Roman" w:cs="Times New Roman"/>
          <w:i/>
          <w:sz w:val="24"/>
          <w:szCs w:val="24"/>
        </w:rPr>
        <w:t xml:space="preserve"> 54</w:t>
      </w:r>
      <w:r>
        <w:rPr>
          <w:rFonts w:ascii="Times New Roman" w:eastAsia="宋体" w:hAnsi="Times New Roman" w:cs="Times New Roman"/>
          <w:sz w:val="24"/>
          <w:szCs w:val="24"/>
        </w:rPr>
        <w:t>(91)</w:t>
      </w:r>
      <w:r>
        <w:rPr>
          <w:rFonts w:ascii="Times New Roman" w:eastAsia="宋体" w:hAnsi="Times New Roman" w:cs="Times New Roman"/>
          <w:i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(ESCI, 4/4) </w:t>
      </w:r>
      <w:hyperlink r:id="rId30" w:history="1">
        <w:r>
          <w:rPr>
            <w:rStyle w:val="ad"/>
            <w:rFonts w:ascii="Times New Roman" w:eastAsia="宋体" w:hAnsi="Times New Roman" w:cs="Times New Roman"/>
            <w:szCs w:val="21"/>
          </w:rPr>
          <w:t>https://journal.psych.ac.cn/acps/EN/10.3724/SP.J.1041.2022.00091</w:t>
        </w:r>
      </w:hyperlink>
    </w:p>
    <w:p w14:paraId="2977653C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[19] 2022. Discursive strategies of a political cartoon video. The 2022 International Conference on Humanities and Education. (1/5, corresponding author) </w:t>
      </w:r>
      <w:r>
        <w:rPr>
          <w:rFonts w:asciiTheme="minorEastAsia" w:hAnsiTheme="minorEastAsia" w:cs="Times New Roman" w:hint="eastAsia"/>
          <w:szCs w:val="21"/>
        </w:rPr>
        <w:t>与研究生合作</w:t>
      </w:r>
    </w:p>
    <w:p w14:paraId="64737EF8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[20] 2021. For a better dictionary: Revisiting </w:t>
      </w:r>
      <w:proofErr w:type="spellStart"/>
      <w:r>
        <w:rPr>
          <w:rFonts w:ascii="Times New Roman" w:eastAsia="宋体" w:hAnsi="Times New Roman" w:cs="Times New Roman"/>
          <w:sz w:val="24"/>
          <w:szCs w:val="24"/>
        </w:rPr>
        <w:t>ecolexicography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 as a new paradigm. </w:t>
      </w:r>
      <w:proofErr w:type="spellStart"/>
      <w:r>
        <w:rPr>
          <w:rFonts w:ascii="Times New Roman" w:eastAsia="宋体" w:hAnsi="Times New Roman" w:cs="Times New Roman"/>
          <w:i/>
          <w:iCs/>
          <w:sz w:val="24"/>
          <w:szCs w:val="24"/>
        </w:rPr>
        <w:t>Lexikos</w:t>
      </w:r>
      <w:proofErr w:type="spellEnd"/>
      <w:r>
        <w:rPr>
          <w:rFonts w:ascii="Times New Roman" w:eastAsia="宋体" w:hAnsi="Times New Roman" w:cs="Times New Roman"/>
          <w:iCs/>
          <w:sz w:val="24"/>
          <w:szCs w:val="24"/>
        </w:rPr>
        <w:t>,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31</w:t>
      </w:r>
      <w:r>
        <w:rPr>
          <w:rFonts w:ascii="Times New Roman" w:eastAsia="宋体" w:hAnsi="Times New Roman" w:cs="Times New Roman"/>
          <w:sz w:val="24"/>
          <w:szCs w:val="24"/>
        </w:rPr>
        <w:t xml:space="preserve">. (SSCI, A&amp;HCI, 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 xml:space="preserve">/3) </w:t>
      </w:r>
      <w:hyperlink r:id="rId31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https://doi.org/10.5788/31-1-1648</w:t>
        </w:r>
      </w:hyperlink>
    </w:p>
    <w:p w14:paraId="3DDAD792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[21] 2019. Latent classes of smartphone dictionary users among Chinese EFL learners: A mixed-method inquiry into motivation for mobile assisted language learning. </w:t>
      </w:r>
      <w:r>
        <w:rPr>
          <w:rFonts w:ascii="Times New Roman" w:eastAsia="宋体" w:hAnsi="Times New Roman" w:cs="Times New Roman"/>
          <w:i/>
          <w:sz w:val="24"/>
          <w:szCs w:val="24"/>
        </w:rPr>
        <w:t>International Journal of Lexicography</w:t>
      </w:r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32</w:t>
      </w:r>
      <w:r>
        <w:rPr>
          <w:rFonts w:ascii="Times New Roman" w:eastAsia="宋体" w:hAnsi="Times New Roman" w:cs="Times New Roman"/>
          <w:sz w:val="24"/>
          <w:szCs w:val="24"/>
        </w:rPr>
        <w:t xml:space="preserve">(1). (SSCI, A&amp;HCI, 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 xml:space="preserve">/3) </w:t>
      </w:r>
      <w:hyperlink r:id="rId32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https://doi.org/10.1093/ijl/ecy019</w:t>
        </w:r>
      </w:hyperlink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0F8CCFF6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[22] 2017. Multimodal exemplification: The expansion of meaning in electronic dictionaries. </w:t>
      </w:r>
      <w:proofErr w:type="spellStart"/>
      <w:r>
        <w:rPr>
          <w:rFonts w:ascii="Times New Roman" w:eastAsia="宋体" w:hAnsi="Times New Roman" w:cs="Times New Roman"/>
          <w:i/>
          <w:sz w:val="24"/>
          <w:szCs w:val="24"/>
        </w:rPr>
        <w:t>Lexikos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27</w:t>
      </w:r>
      <w:r>
        <w:rPr>
          <w:rFonts w:ascii="Times New Roman" w:eastAsia="宋体" w:hAnsi="Times New Roman" w:cs="Times New Roman"/>
          <w:sz w:val="24"/>
          <w:szCs w:val="24"/>
        </w:rPr>
        <w:t xml:space="preserve">. (SSCI, A&amp;HCI, 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 xml:space="preserve">/1) </w:t>
      </w:r>
      <w:hyperlink r:id="rId33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https://doi.org/10.5788/27-1-1404</w:t>
        </w:r>
      </w:hyperlink>
    </w:p>
    <w:p w14:paraId="2812D4A1" w14:textId="77777777" w:rsidR="00241671" w:rsidRDefault="005F3056">
      <w:pPr>
        <w:pStyle w:val="af"/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[23] 2016. Leader-follower congruence in loneliness, LMX and turnover intention. </w:t>
      </w:r>
      <w:r>
        <w:rPr>
          <w:rFonts w:ascii="Times New Roman" w:eastAsia="宋体" w:hAnsi="Times New Roman" w:cs="Times New Roman"/>
          <w:i/>
          <w:sz w:val="24"/>
          <w:szCs w:val="24"/>
        </w:rPr>
        <w:t>Journal of Managerial Psychology</w:t>
      </w:r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31</w:t>
      </w:r>
      <w:r>
        <w:rPr>
          <w:rFonts w:ascii="Times New Roman" w:eastAsia="宋体" w:hAnsi="Times New Roman" w:cs="Times New Roman"/>
          <w:sz w:val="24"/>
          <w:szCs w:val="24"/>
        </w:rPr>
        <w:t xml:space="preserve">(4). (SSCI, 4/4) </w:t>
      </w:r>
      <w:r>
        <w:rPr>
          <w:rFonts w:ascii="Times New Roman" w:eastAsia="宋体" w:hAnsi="Times New Roman" w:cs="Times New Roman"/>
        </w:rPr>
        <w:t xml:space="preserve"> </w:t>
      </w:r>
      <w:hyperlink r:id="rId34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https://doi.org/10.1108/JMP-06-2015-0205</w:t>
        </w:r>
      </w:hyperlink>
    </w:p>
    <w:p w14:paraId="7573EA2B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[24] 2015. Multimodal definition: The multiplication of meaning in electronic dictionaries. </w:t>
      </w:r>
      <w:proofErr w:type="spellStart"/>
      <w:r>
        <w:rPr>
          <w:rFonts w:ascii="Times New Roman" w:eastAsia="宋体" w:hAnsi="Times New Roman" w:cs="Times New Roman"/>
          <w:i/>
          <w:sz w:val="24"/>
          <w:szCs w:val="24"/>
        </w:rPr>
        <w:t>Lexikos</w:t>
      </w:r>
      <w:proofErr w:type="spellEnd"/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25</w:t>
      </w:r>
      <w:r>
        <w:rPr>
          <w:rFonts w:ascii="Times New Roman" w:eastAsia="宋体" w:hAnsi="Times New Roman" w:cs="Times New Roman"/>
          <w:sz w:val="24"/>
          <w:szCs w:val="24"/>
        </w:rPr>
        <w:t xml:space="preserve">. (SSCI, A&amp;HCI, 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 xml:space="preserve">/1) </w:t>
      </w:r>
      <w:hyperlink r:id="rId35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https://doi.org/10.5788/25-1-1296</w:t>
        </w:r>
      </w:hyperlink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7AEB70F9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Style w:val="ad"/>
          <w:rFonts w:ascii="Times New Roman" w:eastAsia="宋体" w:hAnsi="Times New Roman" w:cs="Times New Roman"/>
          <w:szCs w:val="21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[25] 2014. Exploring the multimodality of EFL textbooks for Chinese college students: A comparative study. </w:t>
      </w:r>
      <w:r>
        <w:rPr>
          <w:rFonts w:ascii="Times New Roman" w:eastAsia="宋体" w:hAnsi="Times New Roman" w:cs="Times New Roman"/>
          <w:i/>
          <w:sz w:val="24"/>
          <w:szCs w:val="24"/>
        </w:rPr>
        <w:t>RELC Journal</w:t>
      </w:r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45</w:t>
      </w:r>
      <w:r>
        <w:rPr>
          <w:rFonts w:ascii="Times New Roman" w:eastAsia="宋体" w:hAnsi="Times New Roman" w:cs="Times New Roman"/>
          <w:sz w:val="24"/>
          <w:szCs w:val="24"/>
        </w:rPr>
        <w:t>(2). (ESCI</w:t>
      </w:r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 xml:space="preserve">/2) </w:t>
      </w:r>
      <w:hyperlink r:id="rId36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https://doi.org/10.1177/0033688214533865</w:t>
        </w:r>
      </w:hyperlink>
    </w:p>
    <w:p w14:paraId="1F6B17B5" w14:textId="58ADABC6" w:rsidR="00C51746" w:rsidRPr="00C51746" w:rsidRDefault="00C5174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 w:rsidRPr="00C51746">
        <w:rPr>
          <w:rFonts w:ascii="Times New Roman" w:eastAsia="宋体" w:hAnsi="Times New Roman" w:cs="Times New Roman"/>
          <w:sz w:val="24"/>
          <w:szCs w:val="24"/>
        </w:rPr>
        <w:t xml:space="preserve">[26] </w:t>
      </w:r>
      <w:r>
        <w:rPr>
          <w:rFonts w:ascii="Times New Roman" w:eastAsia="宋体" w:hAnsi="Times New Roman" w:cs="Times New Roman"/>
          <w:sz w:val="24"/>
          <w:szCs w:val="24"/>
        </w:rPr>
        <w:t xml:space="preserve">2026. </w:t>
      </w:r>
      <w:proofErr w:type="gramStart"/>
      <w:r w:rsidRPr="00C51746">
        <w:rPr>
          <w:rFonts w:ascii="Times New Roman" w:eastAsia="宋体" w:hAnsi="Times New Roman" w:cs="Times New Roman" w:hint="eastAsia"/>
          <w:sz w:val="24"/>
          <w:szCs w:val="24"/>
        </w:rPr>
        <w:t>融媒体</w:t>
      </w:r>
      <w:proofErr w:type="gramEnd"/>
      <w:r w:rsidRPr="00C51746">
        <w:rPr>
          <w:rFonts w:ascii="Times New Roman" w:eastAsia="宋体" w:hAnsi="Times New Roman" w:cs="Times New Roman" w:hint="eastAsia"/>
          <w:sz w:val="24"/>
          <w:szCs w:val="24"/>
        </w:rPr>
        <w:t>词典多模态释义对英语学习者词义理解的影响——一项眼动追踪实验</w:t>
      </w:r>
      <w:r w:rsidRPr="00C51746"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 w:rsidRPr="00C51746">
        <w:rPr>
          <w:rFonts w:ascii="Times New Roman" w:eastAsia="宋体" w:hAnsi="Times New Roman" w:cs="Times New Roman" w:hint="eastAsia"/>
          <w:sz w:val="24"/>
          <w:szCs w:val="24"/>
        </w:rPr>
        <w:t>辞书研究</w:t>
      </w:r>
      <w:r w:rsidRPr="00C51746"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C51746"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C</w:t>
      </w:r>
      <w:r>
        <w:rPr>
          <w:rFonts w:ascii="Times New Roman" w:eastAsia="宋体" w:hAnsi="Times New Roman" w:cs="Times New Roman"/>
          <w:sz w:val="24"/>
          <w:szCs w:val="24"/>
        </w:rPr>
        <w:t>SSCI</w:t>
      </w:r>
      <w:r>
        <w:rPr>
          <w:rFonts w:ascii="Times New Roman" w:eastAsia="宋体" w:hAnsi="Times New Roman" w:cs="Times New Roman" w:hint="eastAsia"/>
          <w:sz w:val="24"/>
          <w:szCs w:val="24"/>
        </w:rPr>
        <w:t>扩展版</w:t>
      </w:r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仿宋" w:hAnsi="Times New Roman" w:cs="Times New Roman"/>
          <w:sz w:val="24"/>
          <w:szCs w:val="24"/>
        </w:rPr>
        <w:t>1</w:t>
      </w:r>
      <w:r w:rsidRPr="00C51746">
        <w:rPr>
          <w:rFonts w:ascii="Times New Roman" w:eastAsia="仿宋" w:hAnsi="Times New Roman" w:cs="Times New Roman"/>
          <w:sz w:val="24"/>
          <w:szCs w:val="24"/>
        </w:rPr>
        <w:t>/</w:t>
      </w:r>
      <w:r>
        <w:rPr>
          <w:rFonts w:ascii="Times New Roman" w:eastAsia="仿宋" w:hAnsi="Times New Roman" w:cs="Times New Roman"/>
          <w:sz w:val="24"/>
          <w:szCs w:val="24"/>
        </w:rPr>
        <w:t>5</w:t>
      </w:r>
      <w:r w:rsidRPr="00C51746">
        <w:rPr>
          <w:rFonts w:asciiTheme="minorEastAsia" w:hAnsiTheme="minorEastAsia" w:cs="Times New Roman"/>
          <w:sz w:val="24"/>
          <w:szCs w:val="24"/>
        </w:rPr>
        <w:t>）</w:t>
      </w:r>
      <w:r w:rsidRPr="00C51746">
        <w:rPr>
          <w:rFonts w:asciiTheme="minorEastAsia" w:hAnsiTheme="minorEastAsia" w:cs="Times New Roman" w:hint="eastAsia"/>
          <w:szCs w:val="21"/>
        </w:rPr>
        <w:t>与研究生合作</w:t>
      </w:r>
    </w:p>
    <w:p w14:paraId="3559FC51" w14:textId="0003734E" w:rsidR="00241671" w:rsidRDefault="005F3056">
      <w:pPr>
        <w:spacing w:afterLines="50" w:after="156" w:line="276" w:lineRule="auto"/>
        <w:ind w:leftChars="136" w:left="675" w:hangingChars="162" w:hanging="389"/>
        <w:rPr>
          <w:rStyle w:val="ad"/>
          <w:rFonts w:asciiTheme="minorEastAsia" w:hAnsiTheme="minorEastAsia" w:cs="Times New Roman"/>
          <w:szCs w:val="21"/>
        </w:rPr>
      </w:pPr>
      <w:r w:rsidRPr="00C51746">
        <w:rPr>
          <w:rFonts w:ascii="Times New Roman" w:eastAsia="宋体" w:hAnsi="Times New Roman" w:cs="Times New Roman"/>
          <w:sz w:val="24"/>
          <w:szCs w:val="24"/>
        </w:rPr>
        <w:t xml:space="preserve">[27] 2023. </w:t>
      </w:r>
      <w:r w:rsidRPr="00C51746">
        <w:rPr>
          <w:rFonts w:ascii="Times New Roman" w:eastAsia="宋体" w:hAnsi="Times New Roman" w:cs="Times New Roman" w:hint="eastAsia"/>
          <w:sz w:val="24"/>
          <w:szCs w:val="24"/>
        </w:rPr>
        <w:t>创新外语教材编写，实现文化育人目标</w:t>
      </w:r>
      <w:r w:rsidRPr="00C51746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Pr="00C5174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C51746">
        <w:rPr>
          <w:rFonts w:ascii="Times New Roman" w:eastAsia="宋体" w:hAnsi="Times New Roman" w:cs="Times New Roman" w:hint="eastAsia"/>
          <w:sz w:val="24"/>
          <w:szCs w:val="24"/>
        </w:rPr>
        <w:t>语言与文化研究</w:t>
      </w:r>
      <w:r w:rsidRPr="00C51746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Pr="00C51746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C51746">
        <w:rPr>
          <w:rFonts w:ascii="Times New Roman" w:eastAsia="宋体" w:hAnsi="Times New Roman" w:cs="Times New Roman"/>
          <w:i/>
          <w:iCs/>
          <w:sz w:val="24"/>
          <w:szCs w:val="24"/>
        </w:rPr>
        <w:t>27</w:t>
      </w:r>
      <w:r w:rsidRPr="00C51746">
        <w:rPr>
          <w:rFonts w:ascii="Times New Roman" w:eastAsia="宋体" w:hAnsi="Times New Roman" w:cs="Times New Roman"/>
          <w:iCs/>
          <w:sz w:val="24"/>
          <w:szCs w:val="24"/>
        </w:rPr>
        <w:t>(2)</w:t>
      </w:r>
      <w:r w:rsidRPr="00C51746">
        <w:rPr>
          <w:rFonts w:ascii="Times New Roman" w:eastAsia="宋体" w:hAnsi="Times New Roman" w:cs="Times New Roman"/>
          <w:sz w:val="24"/>
          <w:szCs w:val="24"/>
        </w:rPr>
        <w:t>.</w:t>
      </w:r>
      <w:r w:rsidRPr="00C51746">
        <w:rPr>
          <w:rFonts w:ascii="Times New Roman" w:eastAsia="宋体" w:hAnsi="Times New Roman" w:cs="Times New Roman"/>
          <w:sz w:val="24"/>
          <w:szCs w:val="24"/>
        </w:rPr>
        <w:t>（</w:t>
      </w:r>
      <w:r w:rsidRPr="00C51746">
        <w:rPr>
          <w:rFonts w:ascii="Times New Roman" w:eastAsia="仿宋" w:hAnsi="Times New Roman" w:cs="Times New Roman"/>
          <w:sz w:val="24"/>
          <w:szCs w:val="24"/>
        </w:rPr>
        <w:t>4/4</w:t>
      </w:r>
      <w:r w:rsidRPr="00C51746">
        <w:rPr>
          <w:rFonts w:ascii="Times New Roman" w:eastAsia="仿宋" w:hAnsi="Times New Roman" w:cs="Times New Roman"/>
          <w:sz w:val="24"/>
          <w:szCs w:val="24"/>
        </w:rPr>
        <w:t>，</w:t>
      </w:r>
      <w:r w:rsidRPr="00C51746">
        <w:rPr>
          <w:rFonts w:asciiTheme="minorEastAsia" w:hAnsiTheme="minorEastAsia" w:cs="Times New Roman" w:hint="eastAsia"/>
          <w:sz w:val="24"/>
          <w:szCs w:val="24"/>
        </w:rPr>
        <w:t>通讯作者</w:t>
      </w:r>
      <w:r w:rsidRPr="00C51746">
        <w:rPr>
          <w:rFonts w:asciiTheme="minorEastAsia" w:hAnsiTheme="minorEastAsia" w:cs="Times New Roman"/>
          <w:sz w:val="24"/>
          <w:szCs w:val="24"/>
        </w:rPr>
        <w:t>）</w:t>
      </w:r>
      <w:r w:rsidRPr="00C51746">
        <w:rPr>
          <w:rFonts w:asciiTheme="minorEastAsia" w:hAnsiTheme="minorEastAsia" w:cs="Times New Roman" w:hint="eastAsia"/>
          <w:szCs w:val="21"/>
        </w:rPr>
        <w:t>与研究生合作</w:t>
      </w:r>
    </w:p>
    <w:p w14:paraId="58316CA4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Style w:val="ad"/>
          <w:rFonts w:asciiTheme="minorEastAsia" w:hAnsiTheme="minorEastAsia"/>
          <w:szCs w:val="21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[28] 2022. </w:t>
      </w:r>
      <w:r>
        <w:rPr>
          <w:rFonts w:ascii="Times New Roman" w:eastAsia="宋体" w:hAnsi="Times New Roman" w:cs="Times New Roman" w:hint="eastAsia"/>
          <w:sz w:val="24"/>
          <w:szCs w:val="24"/>
        </w:rPr>
        <w:t>新文科背景下校本特色外语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课程思政研究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语言与文化研究</w:t>
      </w:r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25</w:t>
      </w:r>
      <w:r>
        <w:rPr>
          <w:rFonts w:ascii="Times New Roman" w:eastAsia="宋体" w:hAnsi="Times New Roman" w:cs="Times New Roman"/>
          <w:iCs/>
          <w:sz w:val="24"/>
          <w:szCs w:val="24"/>
        </w:rPr>
        <w:t>(4)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仿宋" w:hAnsi="Times New Roman" w:cs="Times New Roman"/>
          <w:sz w:val="24"/>
          <w:szCs w:val="24"/>
        </w:rPr>
        <w:t>2/4</w:t>
      </w:r>
      <w:r>
        <w:rPr>
          <w:rFonts w:ascii="Times New Roman" w:eastAsia="仿宋" w:hAnsi="Times New Roman" w:cs="Times New Roman"/>
          <w:sz w:val="24"/>
          <w:szCs w:val="24"/>
        </w:rPr>
        <w:t>，</w:t>
      </w:r>
      <w:r>
        <w:rPr>
          <w:rFonts w:asciiTheme="minorEastAsia" w:hAnsiTheme="minorEastAsia" w:cs="Times New Roman" w:hint="eastAsia"/>
          <w:sz w:val="24"/>
          <w:szCs w:val="24"/>
        </w:rPr>
        <w:t>通讯作者</w:t>
      </w:r>
      <w:r>
        <w:rPr>
          <w:rFonts w:asciiTheme="minorEastAsia" w:hAnsiTheme="minorEastAsia" w:cs="Times New Roman"/>
          <w:sz w:val="24"/>
          <w:szCs w:val="24"/>
        </w:rPr>
        <w:t>）</w:t>
      </w:r>
      <w:hyperlink r:id="rId37" w:history="1">
        <w:r>
          <w:rPr>
            <w:rStyle w:val="ad"/>
            <w:rFonts w:ascii="Times New Roman" w:hAnsi="Times New Roman" w:cs="Times New Roman"/>
            <w:szCs w:val="21"/>
          </w:rPr>
          <w:t>DOI: 10.19954/j.cnki.lcr.2022.04.054</w:t>
        </w:r>
      </w:hyperlink>
      <w:r>
        <w:rPr>
          <w:rFonts w:asciiTheme="minorEastAsia" w:hAnsiTheme="minorEastAsia" w:cs="Times New Roman" w:hint="eastAsia"/>
          <w:szCs w:val="21"/>
        </w:rPr>
        <w:t>与研究生合作</w:t>
      </w:r>
    </w:p>
    <w:p w14:paraId="7B21B8C6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[29] </w:t>
      </w:r>
      <w:r>
        <w:rPr>
          <w:rFonts w:ascii="Times New Roman" w:eastAsia="宋体" w:hAnsi="Times New Roman" w:cs="Times New Roman" w:hint="eastAsia"/>
          <w:sz w:val="24"/>
          <w:szCs w:val="24"/>
        </w:rPr>
        <w:t>202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概念整合视域下二语成语加工的语义凸显研究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外语与外语教学</w:t>
      </w:r>
      <w:r>
        <w:rPr>
          <w:rFonts w:ascii="Times New Roman" w:eastAsia="宋体" w:hAnsi="Times New Roman" w:cs="Times New Roman"/>
          <w:sz w:val="24"/>
          <w:szCs w:val="24"/>
        </w:rPr>
        <w:t>, (2).</w:t>
      </w: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CSSCI, 3/3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hyperlink r:id="rId38" w:history="1">
        <w:r>
          <w:rPr>
            <w:rStyle w:val="ad"/>
            <w:rFonts w:ascii="Times New Roman" w:eastAsia="宋体" w:hAnsi="Times New Roman" w:cs="Times New Roman"/>
            <w:szCs w:val="21"/>
          </w:rPr>
          <w:t>http://www.cnki.com.cn/Article/CJFDTotal-WYWJ202202006.htm</w:t>
        </w:r>
      </w:hyperlink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</w:p>
    <w:p w14:paraId="57BA8508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30</w:t>
      </w:r>
      <w:r>
        <w:rPr>
          <w:rFonts w:ascii="Times New Roman" w:eastAsia="宋体" w:hAnsi="Times New Roman" w:cs="Times New Roman" w:hint="eastAsia"/>
          <w:sz w:val="24"/>
          <w:szCs w:val="24"/>
        </w:rPr>
        <w:t>] 202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中心词和非中心词在句法启动的词汇增强效应中存在不同的机制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心理学报</w:t>
      </w:r>
      <w:r>
        <w:rPr>
          <w:rFonts w:ascii="Times New Roman" w:eastAsia="宋体" w:hAnsi="Times New Roman" w:cs="Times New Roman" w:hint="eastAsia"/>
          <w:sz w:val="24"/>
          <w:szCs w:val="24"/>
        </w:rPr>
        <w:t>,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54 </w:t>
      </w:r>
      <w:r>
        <w:rPr>
          <w:rFonts w:ascii="Times New Roman" w:eastAsia="宋体" w:hAnsi="Times New Roman" w:cs="Times New Roman"/>
          <w:sz w:val="24"/>
          <w:szCs w:val="24"/>
        </w:rPr>
        <w:t>(11)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CSSCI, 4/5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hyperlink r:id="rId39" w:history="1">
        <w:r>
          <w:rPr>
            <w:rStyle w:val="ad"/>
            <w:rFonts w:ascii="Times New Roman" w:eastAsia="宋体" w:hAnsi="Times New Roman" w:cs="Times New Roman"/>
            <w:szCs w:val="21"/>
          </w:rPr>
          <w:t>https://doi.org/10.3724/SP.J.1041.2022.001</w:t>
        </w:r>
      </w:hyperlink>
    </w:p>
    <w:p w14:paraId="298E5C8C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[31] 2021. </w:t>
      </w:r>
      <w:r>
        <w:rPr>
          <w:rFonts w:ascii="Times New Roman" w:eastAsia="宋体" w:hAnsi="Times New Roman" w:cs="Times New Roman" w:hint="eastAsia"/>
          <w:sz w:val="24"/>
          <w:szCs w:val="24"/>
        </w:rPr>
        <w:t>数字化时代教学词典的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配例原则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与方法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教育现代化</w:t>
      </w:r>
      <w:r>
        <w:rPr>
          <w:rFonts w:ascii="Times New Roman" w:eastAsia="宋体" w:hAnsi="Times New Roman" w:cs="Times New Roman"/>
          <w:sz w:val="24"/>
          <w:szCs w:val="24"/>
        </w:rPr>
        <w:t>, (70).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/4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  <w:r>
        <w:rPr>
          <w:rFonts w:asciiTheme="minorEastAsia" w:hAnsiTheme="minorEastAsia" w:cs="Times New Roman" w:hint="eastAsia"/>
          <w:szCs w:val="21"/>
        </w:rPr>
        <w:t>与研究生合作</w:t>
      </w:r>
    </w:p>
    <w:p w14:paraId="55813C20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[32] 2021. </w:t>
      </w:r>
      <w:r>
        <w:rPr>
          <w:rFonts w:ascii="Times New Roman" w:eastAsia="宋体" w:hAnsi="Times New Roman" w:cs="Times New Roman" w:hint="eastAsia"/>
          <w:sz w:val="24"/>
          <w:szCs w:val="24"/>
        </w:rPr>
        <w:t>政府网站对外服务平台的国际化路径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国际援助</w:t>
      </w:r>
      <w:r>
        <w:rPr>
          <w:rFonts w:ascii="Times New Roman" w:eastAsia="宋体" w:hAnsi="Times New Roman" w:cs="Times New Roman"/>
          <w:sz w:val="24"/>
          <w:szCs w:val="24"/>
        </w:rPr>
        <w:t>, (8).</w:t>
      </w: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/>
          <w:sz w:val="24"/>
          <w:szCs w:val="24"/>
        </w:rPr>
        <w:t>1/2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</w:p>
    <w:p w14:paraId="59EC8C96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[33] 2017. BYU</w:t>
      </w:r>
      <w:r>
        <w:rPr>
          <w:rFonts w:ascii="Times New Roman" w:eastAsia="宋体" w:hAnsi="Times New Roman" w:cs="Times New Roman"/>
          <w:sz w:val="24"/>
          <w:szCs w:val="24"/>
        </w:rPr>
        <w:t>语料库系统及其语言研究应用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中国教育信息化</w:t>
      </w:r>
      <w:r>
        <w:rPr>
          <w:rFonts w:ascii="Times New Roman" w:eastAsia="宋体" w:hAnsi="Times New Roman" w:cs="Times New Roman"/>
          <w:sz w:val="24"/>
          <w:szCs w:val="24"/>
        </w:rPr>
        <w:t>, (9).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/2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62DA4516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[34] 2017. </w:t>
      </w:r>
      <w:r>
        <w:rPr>
          <w:rFonts w:ascii="Times New Roman" w:eastAsia="宋体" w:hAnsi="Times New Roman" w:cs="Times New Roman"/>
          <w:sz w:val="24"/>
          <w:szCs w:val="24"/>
        </w:rPr>
        <w:t>个性化虚拟语料库及其应用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中国信息技术教育</w:t>
      </w:r>
      <w:r>
        <w:rPr>
          <w:rFonts w:ascii="Times New Roman" w:eastAsia="宋体" w:hAnsi="Times New Roman" w:cs="Times New Roman"/>
          <w:sz w:val="24"/>
          <w:szCs w:val="24"/>
        </w:rPr>
        <w:t>, (9).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/2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6A993ABA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35] 2007. </w:t>
      </w:r>
      <w:r>
        <w:rPr>
          <w:rFonts w:ascii="Times New Roman" w:eastAsia="宋体" w:hAnsi="Times New Roman" w:cs="Times New Roman"/>
          <w:sz w:val="24"/>
          <w:szCs w:val="24"/>
        </w:rPr>
        <w:t>大学生英语语法学习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观调查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及其对语法教学的启示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外语与外语教学</w:t>
      </w:r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29</w:t>
      </w:r>
      <w:r>
        <w:rPr>
          <w:rFonts w:ascii="Times New Roman" w:eastAsia="宋体" w:hAnsi="Times New Roman" w:cs="Times New Roman"/>
          <w:sz w:val="24"/>
          <w:szCs w:val="24"/>
        </w:rPr>
        <w:t>(6).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/>
          <w:sz w:val="24"/>
          <w:szCs w:val="24"/>
        </w:rPr>
        <w:t>CSSCI</w:t>
      </w:r>
      <w:r>
        <w:rPr>
          <w:rFonts w:ascii="Times New Roman" w:eastAsia="宋体" w:hAnsi="Times New Roman" w:cs="Times New Roman"/>
          <w:sz w:val="24"/>
          <w:szCs w:val="24"/>
        </w:rPr>
        <w:t>，</w:t>
      </w:r>
      <w:r>
        <w:rPr>
          <w:rFonts w:ascii="Times New Roman" w:eastAsia="宋体" w:hAnsi="Times New Roman" w:cs="Times New Roman"/>
          <w:sz w:val="24"/>
          <w:szCs w:val="24"/>
        </w:rPr>
        <w:t>2/2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136ED454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36] 2005. </w:t>
      </w:r>
      <w:r>
        <w:rPr>
          <w:rFonts w:ascii="Times New Roman" w:eastAsia="宋体" w:hAnsi="Times New Roman" w:cs="Times New Roman"/>
          <w:sz w:val="24"/>
          <w:szCs w:val="24"/>
        </w:rPr>
        <w:t>新闻报道活动运用于大学英语课的尝试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外语界</w:t>
      </w:r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25</w:t>
      </w:r>
      <w:r>
        <w:rPr>
          <w:rFonts w:ascii="Times New Roman" w:eastAsia="宋体" w:hAnsi="Times New Roman" w:cs="Times New Roman"/>
          <w:sz w:val="24"/>
          <w:szCs w:val="24"/>
        </w:rPr>
        <w:t>(2).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/>
          <w:sz w:val="24"/>
          <w:szCs w:val="24"/>
        </w:rPr>
        <w:t>CSSCI</w:t>
      </w:r>
      <w:r>
        <w:rPr>
          <w:rFonts w:ascii="Times New Roman" w:eastAsia="宋体" w:hAnsi="Times New Roman" w:cs="Times New Roman"/>
          <w:sz w:val="24"/>
          <w:szCs w:val="24"/>
        </w:rPr>
        <w:t>，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/2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1DD45D6E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[37] 2004. </w:t>
      </w:r>
      <w:r>
        <w:rPr>
          <w:rFonts w:ascii="Times New Roman" w:eastAsia="宋体" w:hAnsi="Times New Roman" w:cs="Times New Roman"/>
          <w:sz w:val="24"/>
          <w:szCs w:val="24"/>
        </w:rPr>
        <w:t>儿童认知能力与英语教学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中小学外语教学</w:t>
      </w:r>
      <w:r>
        <w:rPr>
          <w:rFonts w:ascii="Times New Roman" w:eastAsia="宋体" w:hAnsi="Times New Roman" w:cs="Times New Roman"/>
          <w:sz w:val="24"/>
          <w:szCs w:val="24"/>
        </w:rPr>
        <w:t xml:space="preserve">,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27</w:t>
      </w:r>
      <w:r>
        <w:rPr>
          <w:rFonts w:ascii="Times New Roman" w:eastAsia="宋体" w:hAnsi="Times New Roman" w:cs="Times New Roman"/>
          <w:sz w:val="24"/>
          <w:szCs w:val="24"/>
        </w:rPr>
        <w:t>(5).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Theme="minorEastAsia" w:hAnsiTheme="minorEastAsia" w:cs="Times New Roman"/>
          <w:sz w:val="24"/>
          <w:szCs w:val="24"/>
        </w:rPr>
        <w:t>北核，</w:t>
      </w:r>
      <w:r>
        <w:rPr>
          <w:rFonts w:ascii="Times New Roman" w:eastAsia="宋体" w:hAnsi="Times New Roman" w:cs="Times New Roman"/>
          <w:sz w:val="24"/>
          <w:szCs w:val="24"/>
        </w:rPr>
        <w:t>2/2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7711004D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[38] 2003. </w:t>
      </w:r>
      <w:r>
        <w:rPr>
          <w:rFonts w:ascii="Times New Roman" w:eastAsia="宋体" w:hAnsi="Times New Roman" w:cs="Times New Roman"/>
          <w:sz w:val="24"/>
          <w:szCs w:val="24"/>
        </w:rPr>
        <w:t>搜索引擎在英语教学中的应用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中国电化教育</w:t>
      </w:r>
      <w:r>
        <w:rPr>
          <w:rFonts w:ascii="Times New Roman" w:eastAsia="宋体" w:hAnsi="Times New Roman" w:cs="Times New Roman"/>
          <w:sz w:val="24"/>
          <w:szCs w:val="24"/>
        </w:rPr>
        <w:t>, (3).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/>
          <w:sz w:val="24"/>
          <w:szCs w:val="24"/>
        </w:rPr>
        <w:t>CSSCI</w:t>
      </w:r>
      <w:r>
        <w:rPr>
          <w:rFonts w:ascii="Times New Roman" w:eastAsia="宋体" w:hAnsi="Times New Roman" w:cs="Times New Roman"/>
          <w:sz w:val="24"/>
          <w:szCs w:val="24"/>
        </w:rPr>
        <w:t>，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/2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624584C7" w14:textId="77777777" w:rsidR="00241671" w:rsidRDefault="005F3056">
      <w:pPr>
        <w:pStyle w:val="1"/>
        <w:rPr>
          <w:rStyle w:val="ab"/>
          <w:rFonts w:eastAsia="等线"/>
          <w:b/>
          <w:bCs/>
          <w:sz w:val="28"/>
        </w:rPr>
      </w:pPr>
      <w:bookmarkStart w:id="12" w:name="table6"/>
      <w:r>
        <w:rPr>
          <w:rStyle w:val="ab"/>
          <w:rFonts w:eastAsia="等线" w:hint="eastAsia"/>
          <w:b/>
          <w:bCs/>
          <w:sz w:val="28"/>
        </w:rPr>
        <w:t>著作教材</w:t>
      </w:r>
      <w:bookmarkEnd w:id="12"/>
    </w:p>
    <w:p w14:paraId="2003BB68" w14:textId="7FC1A493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2025. 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The </w:t>
      </w:r>
      <w:r>
        <w:rPr>
          <w:rFonts w:ascii="Times New Roman" w:eastAsia="宋体" w:hAnsi="Times New Roman" w:cs="Times New Roman" w:hint="eastAsia"/>
          <w:i/>
          <w:iCs/>
          <w:sz w:val="24"/>
          <w:szCs w:val="24"/>
        </w:rPr>
        <w:t>H</w:t>
      </w:r>
      <w:r>
        <w:rPr>
          <w:rFonts w:ascii="Times New Roman" w:eastAsia="宋体" w:hAnsi="Times New Roman" w:cs="Times New Roman"/>
          <w:i/>
          <w:iCs/>
          <w:sz w:val="24"/>
          <w:szCs w:val="24"/>
        </w:rPr>
        <w:t>istorical Morpho-Syntax of Chinese</w:t>
      </w:r>
      <w:r>
        <w:rPr>
          <w:rFonts w:ascii="Times New Roman" w:eastAsia="宋体" w:hAnsi="Times New Roman" w:cs="Times New Roman"/>
          <w:sz w:val="24"/>
          <w:szCs w:val="24"/>
        </w:rPr>
        <w:t xml:space="preserve"> (</w:t>
      </w:r>
      <w:r>
        <w:rPr>
          <w:rFonts w:ascii="Times New Roman" w:eastAsia="宋体" w:hAnsi="Times New Roman" w:cs="Times New Roman" w:hint="eastAsia"/>
          <w:sz w:val="24"/>
          <w:szCs w:val="24"/>
        </w:rPr>
        <w:t>译著</w:t>
      </w:r>
      <w:r>
        <w:rPr>
          <w:rFonts w:ascii="Times New Roman" w:eastAsia="宋体" w:hAnsi="Times New Roman" w:cs="Times New Roman"/>
          <w:sz w:val="24"/>
          <w:szCs w:val="24"/>
        </w:rPr>
        <w:t>). Springer Nature.</w:t>
      </w:r>
      <w:r w:rsidR="005F59D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F59DF" w:rsidRPr="005F59DF">
        <w:rPr>
          <w:rFonts w:ascii="Times New Roman" w:eastAsia="宋体" w:hAnsi="Times New Roman" w:cs="Times New Roman"/>
          <w:sz w:val="24"/>
          <w:szCs w:val="24"/>
        </w:rPr>
        <w:t>Softcover ISBN</w:t>
      </w:r>
      <w:r w:rsidR="005F59DF">
        <w:rPr>
          <w:rFonts w:ascii="Times New Roman" w:eastAsia="宋体" w:hAnsi="Times New Roman" w:cs="Times New Roman"/>
          <w:sz w:val="24"/>
          <w:szCs w:val="24"/>
        </w:rPr>
        <w:t xml:space="preserve">: </w:t>
      </w:r>
      <w:r w:rsidR="005F59DF" w:rsidRPr="005F59DF">
        <w:rPr>
          <w:rFonts w:ascii="Times New Roman" w:eastAsia="宋体" w:hAnsi="Times New Roman" w:cs="Times New Roman"/>
          <w:sz w:val="24"/>
          <w:szCs w:val="24"/>
        </w:rPr>
        <w:t>978-981-96-0489-0</w:t>
      </w:r>
      <w:r w:rsidR="005F59DF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="005F59DF" w:rsidRPr="005F59DF">
        <w:rPr>
          <w:rFonts w:ascii="Times New Roman" w:eastAsia="宋体" w:hAnsi="Times New Roman" w:cs="Times New Roman"/>
          <w:sz w:val="24"/>
          <w:szCs w:val="24"/>
        </w:rPr>
        <w:t>eBook ISBN</w:t>
      </w:r>
      <w:r w:rsidR="005F59DF">
        <w:rPr>
          <w:rFonts w:ascii="Times New Roman" w:eastAsia="宋体" w:hAnsi="Times New Roman" w:cs="Times New Roman"/>
          <w:sz w:val="24"/>
          <w:szCs w:val="24"/>
        </w:rPr>
        <w:t xml:space="preserve">: </w:t>
      </w:r>
      <w:r w:rsidR="005F59DF" w:rsidRPr="005F59DF">
        <w:rPr>
          <w:rFonts w:ascii="Times New Roman" w:eastAsia="宋体" w:hAnsi="Times New Roman" w:cs="Times New Roman"/>
          <w:sz w:val="24"/>
          <w:szCs w:val="24"/>
        </w:rPr>
        <w:t>978-981-96-0487-6</w:t>
      </w:r>
      <w:r w:rsidR="005F59DF">
        <w:rPr>
          <w:rFonts w:ascii="Times New Roman" w:eastAsia="宋体" w:hAnsi="Times New Roman" w:cs="Times New Roman"/>
          <w:sz w:val="24"/>
          <w:szCs w:val="24"/>
        </w:rPr>
        <w:t>.</w:t>
      </w:r>
    </w:p>
    <w:p w14:paraId="4A395AF3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2024.</w:t>
      </w:r>
      <w:r>
        <w:rPr>
          <w:rFonts w:ascii="Times New Roman" w:eastAsia="宋体" w:hAnsi="Times New Roman" w:cs="Times New Roman" w:hint="eastAsia"/>
          <w:sz w:val="24"/>
          <w:szCs w:val="24"/>
        </w:rPr>
        <w:t>《</w:t>
      </w:r>
      <w:r>
        <w:rPr>
          <w:rFonts w:ascii="Times New Roman" w:eastAsia="宋体" w:hAnsi="Times New Roman" w:cs="Times New Roman"/>
          <w:sz w:val="24"/>
          <w:szCs w:val="24"/>
        </w:rPr>
        <w:t>新世纪大学英语系列教材综合教程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学生用书</w:t>
      </w:r>
      <w:r>
        <w:rPr>
          <w:rFonts w:ascii="Times New Roman" w:eastAsia="宋体" w:hAnsi="Times New Roman" w:cs="Times New Roman" w:hint="eastAsia"/>
          <w:sz w:val="24"/>
          <w:szCs w:val="24"/>
        </w:rPr>
        <w:t>》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第</w:t>
      </w:r>
      <w:r>
        <w:rPr>
          <w:rFonts w:ascii="Times New Roman" w:eastAsia="宋体" w:hAnsi="Times New Roman" w:cs="Times New Roman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>版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上海：上海外语教育出版社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Theme="minorEastAsia" w:hAnsiTheme="minorEastAsia" w:cs="Times New Roman" w:hint="eastAsia"/>
          <w:sz w:val="24"/>
          <w:szCs w:val="24"/>
        </w:rPr>
        <w:t>教材，分册主</w:t>
      </w:r>
      <w:r>
        <w:rPr>
          <w:rFonts w:asciiTheme="minorEastAsia" w:hAnsiTheme="minorEastAsia" w:cs="Times New Roman"/>
          <w:sz w:val="24"/>
          <w:szCs w:val="24"/>
        </w:rPr>
        <w:t>编）</w:t>
      </w:r>
    </w:p>
    <w:p w14:paraId="1562F1C6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2024.</w:t>
      </w:r>
      <w:r>
        <w:rPr>
          <w:rFonts w:ascii="Times New Roman" w:eastAsia="宋体" w:hAnsi="Times New Roman" w:cs="Times New Roman" w:hint="eastAsia"/>
          <w:sz w:val="24"/>
          <w:szCs w:val="24"/>
        </w:rPr>
        <w:t>《</w:t>
      </w:r>
      <w:r>
        <w:rPr>
          <w:rFonts w:ascii="Times New Roman" w:eastAsia="宋体" w:hAnsi="Times New Roman" w:cs="Times New Roman"/>
          <w:sz w:val="24"/>
          <w:szCs w:val="24"/>
        </w:rPr>
        <w:t>新世纪大学英语系列教材综合教程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 w:hint="eastAsia"/>
          <w:sz w:val="24"/>
          <w:szCs w:val="24"/>
        </w:rPr>
        <w:t>教师手册》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第</w:t>
      </w:r>
      <w:r>
        <w:rPr>
          <w:rFonts w:ascii="Times New Roman" w:eastAsia="宋体" w:hAnsi="Times New Roman" w:cs="Times New Roman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>版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上海：上海外语教育出版社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Theme="minorEastAsia" w:hAnsiTheme="minorEastAsia" w:cs="Times New Roman" w:hint="eastAsia"/>
          <w:sz w:val="24"/>
          <w:szCs w:val="24"/>
        </w:rPr>
        <w:t>教材，分册主</w:t>
      </w:r>
      <w:r>
        <w:rPr>
          <w:rFonts w:asciiTheme="minorEastAsia" w:hAnsiTheme="minorEastAsia" w:cs="Times New Roman"/>
          <w:sz w:val="24"/>
          <w:szCs w:val="24"/>
        </w:rPr>
        <w:t>编）</w:t>
      </w:r>
    </w:p>
    <w:p w14:paraId="0FE1F613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202</w:t>
      </w:r>
      <w:r>
        <w:rPr>
          <w:rFonts w:ascii="Times New Roman" w:eastAsia="宋体" w:hAnsi="Times New Roman" w:cs="Times New Roman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>《商务英语阅读》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eastAsia="宋体" w:hAnsi="Times New Roman" w:cs="Times New Roman" w:hint="eastAsia"/>
          <w:sz w:val="24"/>
          <w:szCs w:val="24"/>
        </w:rPr>
        <w:t>广州：华南理工大学出版社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Theme="minorEastAsia" w:hAnsiTheme="minorEastAsia" w:cs="Times New Roman" w:hint="eastAsia"/>
          <w:sz w:val="24"/>
          <w:szCs w:val="24"/>
        </w:rPr>
        <w:t>教材，主编）</w:t>
      </w:r>
    </w:p>
    <w:p w14:paraId="6AA9F2C5" w14:textId="77777777" w:rsidR="00241671" w:rsidRDefault="005F3056">
      <w:pPr>
        <w:spacing w:before="240"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5</w:t>
      </w:r>
      <w:r>
        <w:rPr>
          <w:rFonts w:ascii="Times New Roman" w:eastAsia="宋体" w:hAnsi="Times New Roman" w:cs="Times New Roman" w:hint="eastAsia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2022.</w:t>
      </w:r>
      <w:r>
        <w:rPr>
          <w:rFonts w:ascii="Times New Roman" w:eastAsia="宋体" w:hAnsi="Times New Roman" w:cs="Times New Roman" w:hint="eastAsia"/>
          <w:sz w:val="24"/>
          <w:szCs w:val="24"/>
        </w:rPr>
        <w:t>《</w:t>
      </w:r>
      <w:r>
        <w:rPr>
          <w:rFonts w:ascii="Times New Roman" w:eastAsia="宋体" w:hAnsi="Times New Roman" w:cs="Times New Roman"/>
          <w:sz w:val="24"/>
          <w:szCs w:val="24"/>
        </w:rPr>
        <w:t>马尔代夫</w:t>
      </w:r>
      <w:r>
        <w:rPr>
          <w:rFonts w:ascii="Times New Roman" w:eastAsia="宋体" w:hAnsi="Times New Roman" w:cs="Times New Roman" w:hint="eastAsia"/>
          <w:sz w:val="24"/>
          <w:szCs w:val="24"/>
        </w:rPr>
        <w:t>可持续发展研究》</w:t>
      </w:r>
      <w:r>
        <w:rPr>
          <w:rFonts w:ascii="Times New Roman" w:eastAsia="宋体" w:hAnsi="Times New Roman" w:cs="Times New Roman"/>
          <w:sz w:val="24"/>
          <w:szCs w:val="24"/>
        </w:rPr>
        <w:t>(</w:t>
      </w:r>
      <w:r>
        <w:rPr>
          <w:rFonts w:ascii="Times New Roman" w:eastAsia="宋体" w:hAnsi="Times New Roman" w:cs="Times New Roman"/>
          <w:i/>
          <w:sz w:val="24"/>
          <w:szCs w:val="24"/>
        </w:rPr>
        <w:t>Maldives: Overcoming the Challenges of a Small Island State</w:t>
      </w:r>
      <w:r>
        <w:rPr>
          <w:rFonts w:ascii="Times New Roman" w:eastAsia="宋体" w:hAnsi="Times New Roman" w:cs="Times New Roman"/>
          <w:sz w:val="24"/>
          <w:szCs w:val="24"/>
        </w:rPr>
        <w:t xml:space="preserve">). </w:t>
      </w:r>
      <w:r>
        <w:rPr>
          <w:rFonts w:ascii="Times New Roman" w:eastAsia="宋体" w:hAnsi="Times New Roman" w:cs="Times New Roman"/>
          <w:sz w:val="24"/>
          <w:szCs w:val="24"/>
        </w:rPr>
        <w:t>广州：华南理工大学出版社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Theme="minorEastAsia" w:hAnsiTheme="minorEastAsia" w:cs="Times New Roman"/>
          <w:sz w:val="24"/>
          <w:szCs w:val="24"/>
        </w:rPr>
        <w:t>译著</w:t>
      </w:r>
      <w:r>
        <w:rPr>
          <w:rFonts w:asciiTheme="minorEastAsia" w:hAnsiTheme="minorEastAsia" w:cs="Times New Roman" w:hint="eastAsia"/>
          <w:sz w:val="24"/>
          <w:szCs w:val="24"/>
        </w:rPr>
        <w:t>，主译</w:t>
      </w:r>
      <w:r>
        <w:rPr>
          <w:rFonts w:asciiTheme="minorEastAsia" w:hAnsiTheme="minorEastAsia" w:cs="Times New Roman"/>
          <w:sz w:val="24"/>
          <w:szCs w:val="24"/>
        </w:rPr>
        <w:t>）</w:t>
      </w:r>
    </w:p>
    <w:p w14:paraId="14D34E6E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6</w:t>
      </w:r>
      <w:r>
        <w:rPr>
          <w:rFonts w:ascii="Times New Roman" w:eastAsia="宋体" w:hAnsi="Times New Roman" w:cs="Times New Roman" w:hint="eastAsia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2021.</w:t>
      </w:r>
      <w:r>
        <w:rPr>
          <w:rFonts w:ascii="Times New Roman" w:eastAsia="宋体" w:hAnsi="Times New Roman" w:cs="Times New Roman" w:hint="eastAsia"/>
          <w:sz w:val="24"/>
          <w:szCs w:val="24"/>
        </w:rPr>
        <w:t>《</w:t>
      </w:r>
      <w:r>
        <w:rPr>
          <w:rFonts w:ascii="Times New Roman" w:eastAsia="宋体" w:hAnsi="Times New Roman" w:cs="Times New Roman"/>
          <w:sz w:val="24"/>
          <w:szCs w:val="24"/>
        </w:rPr>
        <w:t>汉英翻译技巧</w:t>
      </w:r>
      <w:r>
        <w:rPr>
          <w:rFonts w:ascii="Times New Roman" w:eastAsia="宋体" w:hAnsi="Times New Roman" w:cs="Times New Roman" w:hint="eastAsia"/>
          <w:sz w:val="24"/>
          <w:szCs w:val="24"/>
        </w:rPr>
        <w:t>》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第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版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北京：外语教学与研究出版社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Theme="minorEastAsia" w:hAnsiTheme="minorEastAsia" w:cs="Times New Roman" w:hint="eastAsia"/>
          <w:sz w:val="24"/>
          <w:szCs w:val="24"/>
        </w:rPr>
        <w:t>广东省优秀教材</w:t>
      </w:r>
      <w:r>
        <w:rPr>
          <w:rFonts w:asciiTheme="minorEastAsia" w:hAnsiTheme="minorEastAsia" w:cs="Times New Roman"/>
          <w:sz w:val="24"/>
          <w:szCs w:val="24"/>
        </w:rPr>
        <w:t>，副主编）</w:t>
      </w:r>
    </w:p>
    <w:p w14:paraId="097483CB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7</w:t>
      </w:r>
      <w:r>
        <w:rPr>
          <w:rFonts w:ascii="Times New Roman" w:eastAsia="宋体" w:hAnsi="Times New Roman" w:cs="Times New Roman" w:hint="eastAsia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2021.</w:t>
      </w:r>
      <w:r>
        <w:rPr>
          <w:rFonts w:ascii="Times New Roman" w:eastAsia="宋体" w:hAnsi="Times New Roman" w:cs="Times New Roman" w:hint="eastAsia"/>
          <w:sz w:val="24"/>
          <w:szCs w:val="24"/>
        </w:rPr>
        <w:t>《中国大百科全书》（语言文字卷）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第</w:t>
      </w:r>
      <w:r>
        <w:rPr>
          <w:rFonts w:ascii="Times New Roman" w:eastAsia="宋体" w:hAnsi="Times New Roman" w:cs="Times New Roman" w:hint="eastAsia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>版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  <w:szCs w:val="24"/>
        </w:rPr>
        <w:t>北京：中国大百科全书出版社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Theme="minorEastAsia" w:hAnsiTheme="minorEastAsia" w:cs="Times New Roman" w:hint="eastAsia"/>
          <w:sz w:val="24"/>
          <w:szCs w:val="24"/>
        </w:rPr>
        <w:t>参</w:t>
      </w:r>
      <w:r>
        <w:rPr>
          <w:rFonts w:asciiTheme="minorEastAsia" w:hAnsiTheme="minorEastAsia" w:cs="Times New Roman"/>
          <w:sz w:val="24"/>
          <w:szCs w:val="24"/>
        </w:rPr>
        <w:t>编）</w:t>
      </w:r>
    </w:p>
    <w:p w14:paraId="55F0AE34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[</w:t>
      </w:r>
      <w:r>
        <w:rPr>
          <w:rFonts w:ascii="Times New Roman" w:eastAsia="宋体" w:hAnsi="Times New Roman" w:cs="Times New Roman"/>
          <w:sz w:val="24"/>
          <w:szCs w:val="24"/>
        </w:rPr>
        <w:t>8</w:t>
      </w:r>
      <w:r>
        <w:rPr>
          <w:rFonts w:ascii="Times New Roman" w:eastAsia="宋体" w:hAnsi="Times New Roman" w:cs="Times New Roman" w:hint="eastAsia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2013.</w:t>
      </w:r>
      <w:r>
        <w:rPr>
          <w:rFonts w:ascii="Times New Roman" w:eastAsia="宋体" w:hAnsi="Times New Roman" w:cs="Times New Roman" w:hint="eastAsia"/>
          <w:sz w:val="24"/>
          <w:szCs w:val="24"/>
        </w:rPr>
        <w:t>《</w:t>
      </w:r>
      <w:r>
        <w:rPr>
          <w:rFonts w:ascii="Times New Roman" w:eastAsia="宋体" w:hAnsi="Times New Roman" w:cs="Times New Roman"/>
          <w:sz w:val="24"/>
          <w:szCs w:val="24"/>
        </w:rPr>
        <w:t>语料库辅助</w:t>
      </w:r>
      <w:r>
        <w:rPr>
          <w:rFonts w:ascii="Times New Roman" w:eastAsia="宋体" w:hAnsi="Times New Roman" w:cs="Times New Roman"/>
          <w:sz w:val="24"/>
          <w:szCs w:val="24"/>
        </w:rPr>
        <w:t>EFL</w:t>
      </w:r>
      <w:r>
        <w:rPr>
          <w:rFonts w:ascii="Times New Roman" w:eastAsia="宋体" w:hAnsi="Times New Roman" w:cs="Times New Roman"/>
          <w:sz w:val="24"/>
          <w:szCs w:val="24"/>
        </w:rPr>
        <w:t>自主学习的多维探索</w:t>
      </w:r>
      <w:r>
        <w:rPr>
          <w:rFonts w:ascii="Times New Roman" w:eastAsia="宋体" w:hAnsi="Times New Roman" w:cs="Times New Roman" w:hint="eastAsia"/>
          <w:sz w:val="24"/>
          <w:szCs w:val="24"/>
        </w:rPr>
        <w:t>》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广州：华南理工大学出版社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Theme="minorEastAsia" w:hAnsiTheme="minorEastAsia" w:cs="Times New Roman"/>
          <w:sz w:val="24"/>
          <w:szCs w:val="24"/>
        </w:rPr>
        <w:t>学术编著，独</w:t>
      </w:r>
      <w:r>
        <w:rPr>
          <w:rFonts w:asciiTheme="minorEastAsia" w:hAnsiTheme="minorEastAsia" w:cs="Times New Roman" w:hint="eastAsia"/>
          <w:sz w:val="24"/>
          <w:szCs w:val="24"/>
        </w:rPr>
        <w:t>著</w:t>
      </w:r>
      <w:r>
        <w:rPr>
          <w:rFonts w:asciiTheme="minorEastAsia" w:hAnsiTheme="minorEastAsia" w:cs="Times New Roman"/>
          <w:sz w:val="24"/>
          <w:szCs w:val="24"/>
        </w:rPr>
        <w:t>）</w:t>
      </w:r>
    </w:p>
    <w:p w14:paraId="0D57E838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9</w:t>
      </w:r>
      <w:r>
        <w:rPr>
          <w:rFonts w:ascii="Times New Roman" w:eastAsia="宋体" w:hAnsi="Times New Roman" w:cs="Times New Roman" w:hint="eastAsia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2004</w:t>
      </w:r>
      <w:r>
        <w:rPr>
          <w:rFonts w:ascii="Times New Roman" w:eastAsia="宋体" w:hAnsi="Times New Roman" w:cs="Times New Roman" w:hint="eastAsia"/>
          <w:sz w:val="24"/>
          <w:szCs w:val="24"/>
        </w:rPr>
        <w:t>/</w:t>
      </w:r>
      <w:r>
        <w:rPr>
          <w:rFonts w:ascii="Times New Roman" w:eastAsia="宋体" w:hAnsi="Times New Roman" w:cs="Times New Roman"/>
          <w:sz w:val="24"/>
          <w:szCs w:val="24"/>
        </w:rPr>
        <w:t>2014.</w:t>
      </w:r>
      <w:r>
        <w:rPr>
          <w:rFonts w:ascii="Times New Roman" w:eastAsia="宋体" w:hAnsi="Times New Roman" w:cs="Times New Roman" w:hint="eastAsia"/>
          <w:sz w:val="24"/>
          <w:szCs w:val="24"/>
        </w:rPr>
        <w:t>《</w:t>
      </w:r>
      <w:r>
        <w:rPr>
          <w:rFonts w:ascii="Times New Roman" w:eastAsia="宋体" w:hAnsi="Times New Roman" w:cs="Times New Roman"/>
          <w:sz w:val="24"/>
          <w:szCs w:val="24"/>
        </w:rPr>
        <w:t>新世纪大学英语系列教材综合教程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学生用书</w:t>
      </w:r>
      <w:r>
        <w:rPr>
          <w:rFonts w:ascii="Times New Roman" w:eastAsia="宋体" w:hAnsi="Times New Roman" w:cs="Times New Roman" w:hint="eastAsia"/>
          <w:sz w:val="24"/>
          <w:szCs w:val="24"/>
        </w:rPr>
        <w:t>》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第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/2</w:t>
      </w:r>
      <w:r>
        <w:rPr>
          <w:rFonts w:ascii="Times New Roman" w:eastAsia="宋体" w:hAnsi="Times New Roman" w:cs="Times New Roman"/>
          <w:sz w:val="24"/>
          <w:szCs w:val="24"/>
        </w:rPr>
        <w:t>版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上海：上海外语教育出版社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Theme="minorEastAsia" w:hAnsiTheme="minorEastAsia" w:cs="Times New Roman"/>
          <w:sz w:val="24"/>
          <w:szCs w:val="24"/>
        </w:rPr>
        <w:t>国家“十</w:t>
      </w:r>
      <w:r>
        <w:rPr>
          <w:rFonts w:asciiTheme="minorEastAsia" w:hAnsiTheme="minorEastAsia" w:cs="Times New Roman" w:hint="eastAsia"/>
          <w:sz w:val="24"/>
          <w:szCs w:val="24"/>
        </w:rPr>
        <w:t>一</w:t>
      </w:r>
      <w:r>
        <w:rPr>
          <w:rFonts w:asciiTheme="minorEastAsia" w:hAnsiTheme="minorEastAsia" w:cs="Times New Roman"/>
          <w:sz w:val="24"/>
          <w:szCs w:val="24"/>
        </w:rPr>
        <w:t>五”“十二五”规划教材，参编）</w:t>
      </w:r>
    </w:p>
    <w:p w14:paraId="00747255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10</w:t>
      </w:r>
      <w:r>
        <w:rPr>
          <w:rFonts w:ascii="Times New Roman" w:eastAsia="宋体" w:hAnsi="Times New Roman" w:cs="Times New Roman" w:hint="eastAsia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2004/2014.</w:t>
      </w:r>
      <w:r>
        <w:rPr>
          <w:rFonts w:ascii="Times New Roman" w:eastAsia="宋体" w:hAnsi="Times New Roman" w:cs="Times New Roman" w:hint="eastAsia"/>
          <w:sz w:val="24"/>
          <w:szCs w:val="24"/>
        </w:rPr>
        <w:t>《</w:t>
      </w:r>
      <w:r>
        <w:rPr>
          <w:rFonts w:ascii="Times New Roman" w:eastAsia="宋体" w:hAnsi="Times New Roman" w:cs="Times New Roman"/>
          <w:sz w:val="24"/>
          <w:szCs w:val="24"/>
        </w:rPr>
        <w:t>新世纪大学英语系列教材综合教程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教师手册</w:t>
      </w:r>
      <w:r>
        <w:rPr>
          <w:rFonts w:ascii="Times New Roman" w:eastAsia="宋体" w:hAnsi="Times New Roman" w:cs="Times New Roman" w:hint="eastAsia"/>
          <w:sz w:val="24"/>
          <w:szCs w:val="24"/>
        </w:rPr>
        <w:t>》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第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/2</w:t>
      </w:r>
      <w:r>
        <w:rPr>
          <w:rFonts w:ascii="Times New Roman" w:eastAsia="宋体" w:hAnsi="Times New Roman" w:cs="Times New Roman"/>
          <w:sz w:val="24"/>
          <w:szCs w:val="24"/>
        </w:rPr>
        <w:t>版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上海：上海外语教育出版社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Theme="minorEastAsia" w:hAnsiTheme="minorEastAsia" w:cs="Times New Roman"/>
          <w:sz w:val="24"/>
          <w:szCs w:val="24"/>
        </w:rPr>
        <w:t>国家“十</w:t>
      </w:r>
      <w:r>
        <w:rPr>
          <w:rFonts w:asciiTheme="minorEastAsia" w:hAnsiTheme="minorEastAsia" w:cs="Times New Roman" w:hint="eastAsia"/>
          <w:sz w:val="24"/>
          <w:szCs w:val="24"/>
        </w:rPr>
        <w:t>一</w:t>
      </w:r>
      <w:r>
        <w:rPr>
          <w:rFonts w:asciiTheme="minorEastAsia" w:hAnsiTheme="minorEastAsia" w:cs="Times New Roman"/>
          <w:sz w:val="24"/>
          <w:szCs w:val="24"/>
        </w:rPr>
        <w:t>五”“十二五”规划教材，参编）</w:t>
      </w:r>
    </w:p>
    <w:p w14:paraId="0E52CD05" w14:textId="77777777" w:rsidR="00241671" w:rsidRDefault="005F3056">
      <w:pPr>
        <w:spacing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11</w:t>
      </w:r>
      <w:r>
        <w:rPr>
          <w:rFonts w:ascii="Times New Roman" w:eastAsia="宋体" w:hAnsi="Times New Roman" w:cs="Times New Roman" w:hint="eastAsia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2004/2014.</w:t>
      </w:r>
      <w:r>
        <w:rPr>
          <w:rFonts w:ascii="Times New Roman" w:eastAsia="宋体" w:hAnsi="Times New Roman" w:cs="Times New Roman" w:hint="eastAsia"/>
          <w:sz w:val="24"/>
          <w:szCs w:val="24"/>
        </w:rPr>
        <w:t>《</w:t>
      </w:r>
      <w:r>
        <w:rPr>
          <w:rFonts w:ascii="Times New Roman" w:eastAsia="宋体" w:hAnsi="Times New Roman" w:cs="Times New Roman"/>
          <w:sz w:val="24"/>
          <w:szCs w:val="24"/>
        </w:rPr>
        <w:t>新世纪大学英语系列教材综合教程</w:t>
      </w:r>
      <w:r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学习手册</w:t>
      </w:r>
      <w:r>
        <w:rPr>
          <w:rFonts w:ascii="Times New Roman" w:eastAsia="宋体" w:hAnsi="Times New Roman" w:cs="Times New Roman" w:hint="eastAsia"/>
          <w:sz w:val="24"/>
          <w:szCs w:val="24"/>
        </w:rPr>
        <w:t>》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第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/2</w:t>
      </w:r>
      <w:r>
        <w:rPr>
          <w:rFonts w:ascii="Times New Roman" w:eastAsia="宋体" w:hAnsi="Times New Roman" w:cs="Times New Roman"/>
          <w:sz w:val="24"/>
          <w:szCs w:val="24"/>
        </w:rPr>
        <w:t>版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上海：上海外语教育出版社</w:t>
      </w:r>
      <w:r>
        <w:rPr>
          <w:rFonts w:ascii="Times New Roman" w:eastAsia="宋体" w:hAnsi="Times New Roman" w:cs="Times New Roman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Theme="minorEastAsia" w:hAnsiTheme="minorEastAsia" w:cs="Times New Roman" w:hint="eastAsia"/>
          <w:sz w:val="24"/>
          <w:szCs w:val="24"/>
        </w:rPr>
        <w:t>教材，</w:t>
      </w:r>
      <w:r>
        <w:rPr>
          <w:rFonts w:asciiTheme="minorEastAsia" w:hAnsiTheme="minorEastAsia" w:cs="Times New Roman"/>
          <w:sz w:val="24"/>
          <w:szCs w:val="24"/>
        </w:rPr>
        <w:t>参编）</w:t>
      </w:r>
    </w:p>
    <w:p w14:paraId="198FFDC1" w14:textId="51847810" w:rsidR="00241671" w:rsidRDefault="005F3056">
      <w:pPr>
        <w:spacing w:afterLines="50" w:after="156" w:line="276" w:lineRule="auto"/>
        <w:ind w:leftChars="136" w:left="675" w:hangingChars="162" w:hanging="389"/>
        <w:rPr>
          <w:rFonts w:asciiTheme="minorEastAsia" w:hAnsiTheme="minorEastAsia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12</w:t>
      </w:r>
      <w:r>
        <w:rPr>
          <w:rFonts w:ascii="Times New Roman" w:eastAsia="宋体" w:hAnsi="Times New Roman" w:cs="Times New Roman" w:hint="eastAsia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2002.</w:t>
      </w:r>
      <w:r>
        <w:rPr>
          <w:rFonts w:ascii="Times New Roman" w:eastAsia="宋体" w:hAnsi="Times New Roman" w:cs="Times New Roman" w:hint="eastAsia"/>
          <w:sz w:val="24"/>
          <w:szCs w:val="24"/>
        </w:rPr>
        <w:t>《</w:t>
      </w:r>
      <w:r>
        <w:rPr>
          <w:rFonts w:ascii="Times New Roman" w:eastAsia="宋体" w:hAnsi="Times New Roman" w:cs="Times New Roman"/>
          <w:sz w:val="24"/>
          <w:szCs w:val="24"/>
        </w:rPr>
        <w:t>新世纪大学英语语法</w:t>
      </w:r>
      <w:r>
        <w:rPr>
          <w:rFonts w:ascii="Times New Roman" w:eastAsia="宋体" w:hAnsi="Times New Roman" w:cs="Times New Roman" w:hint="eastAsia"/>
          <w:sz w:val="24"/>
          <w:szCs w:val="24"/>
        </w:rPr>
        <w:t>》</w:t>
      </w:r>
      <w:r>
        <w:rPr>
          <w:rFonts w:ascii="Times New Roman" w:eastAsia="宋体" w:hAnsi="Times New Roman" w:cs="Times New Roman"/>
          <w:sz w:val="24"/>
          <w:szCs w:val="24"/>
        </w:rPr>
        <w:t>（上</w:t>
      </w:r>
      <w:r w:rsidR="006E0B2A">
        <w:rPr>
          <w:rFonts w:ascii="Times New Roman" w:eastAsia="宋体" w:hAnsi="Times New Roman" w:cs="Times New Roman" w:hint="eastAsia"/>
          <w:sz w:val="24"/>
          <w:szCs w:val="24"/>
        </w:rPr>
        <w:t>、下</w:t>
      </w:r>
      <w:r>
        <w:rPr>
          <w:rFonts w:ascii="Times New Roman" w:eastAsia="宋体" w:hAnsi="Times New Roman" w:cs="Times New Roman"/>
          <w:sz w:val="24"/>
          <w:szCs w:val="24"/>
        </w:rPr>
        <w:t>册）</w:t>
      </w:r>
      <w:r>
        <w:rPr>
          <w:rFonts w:ascii="Times New Roman" w:eastAsia="宋体" w:hAnsi="Times New Roman" w:cs="Times New Roman"/>
          <w:sz w:val="24"/>
          <w:szCs w:val="24"/>
        </w:rPr>
        <w:t xml:space="preserve">. </w:t>
      </w:r>
      <w:r>
        <w:rPr>
          <w:rFonts w:ascii="Times New Roman" w:eastAsia="宋体" w:hAnsi="Times New Roman" w:cs="Times New Roman"/>
          <w:sz w:val="24"/>
          <w:szCs w:val="24"/>
        </w:rPr>
        <w:t>广州：华南理工大学出版社</w:t>
      </w:r>
      <w:r>
        <w:rPr>
          <w:rFonts w:ascii="Times New Roman" w:eastAsia="宋体" w:hAnsi="Times New Roman" w:cs="Times New Roman" w:hint="eastAsia"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Theme="minorEastAsia" w:hAnsiTheme="minorEastAsia" w:cs="Times New Roman"/>
          <w:sz w:val="24"/>
          <w:szCs w:val="24"/>
        </w:rPr>
        <w:t>教材，参编）</w:t>
      </w:r>
    </w:p>
    <w:p w14:paraId="4C0D0F6F" w14:textId="77777777" w:rsidR="00241671" w:rsidRDefault="005F3056">
      <w:pPr>
        <w:pStyle w:val="1"/>
        <w:rPr>
          <w:rStyle w:val="ab"/>
          <w:rFonts w:eastAsia="等线"/>
          <w:b/>
          <w:bCs/>
          <w:sz w:val="28"/>
        </w:rPr>
      </w:pPr>
      <w:bookmarkStart w:id="13" w:name="table7"/>
      <w:bookmarkStart w:id="14" w:name="_Hlk123392893"/>
      <w:r>
        <w:rPr>
          <w:rStyle w:val="ab"/>
          <w:rFonts w:eastAsia="等线" w:hint="eastAsia"/>
          <w:b/>
          <w:bCs/>
          <w:sz w:val="28"/>
        </w:rPr>
        <w:t>主持课题</w:t>
      </w:r>
      <w:bookmarkEnd w:id="13"/>
    </w:p>
    <w:p w14:paraId="2C15EE7E" w14:textId="7777777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1] </w:t>
      </w:r>
      <w:r>
        <w:rPr>
          <w:rFonts w:ascii="Times New Roman" w:eastAsia="宋体" w:hAnsi="Times New Roman" w:cs="Times New Roman"/>
          <w:sz w:val="24"/>
          <w:szCs w:val="24"/>
        </w:rPr>
        <w:t>国家社科基金中华学术外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译项目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19WYYB008]</w:t>
      </w:r>
      <w:r>
        <w:rPr>
          <w:rFonts w:ascii="Times New Roman" w:eastAsia="宋体" w:hAnsi="Times New Roman" w:cs="Times New Roman"/>
          <w:sz w:val="24"/>
          <w:szCs w:val="24"/>
        </w:rPr>
        <w:t>：《汉语语法演化史》英文版，</w:t>
      </w:r>
      <w:r>
        <w:rPr>
          <w:rFonts w:ascii="Times New Roman" w:eastAsia="宋体" w:hAnsi="Times New Roman" w:cs="Times New Roman"/>
          <w:sz w:val="24"/>
          <w:szCs w:val="24"/>
        </w:rPr>
        <w:t>2020‒2026</w:t>
      </w:r>
      <w:r>
        <w:rPr>
          <w:rFonts w:ascii="Times New Roman" w:eastAsia="宋体" w:hAnsi="Times New Roman" w:cs="Times New Roman" w:hint="eastAsia"/>
          <w:sz w:val="24"/>
          <w:szCs w:val="24"/>
        </w:rPr>
        <w:t>（总经费</w:t>
      </w:r>
      <w:r>
        <w:rPr>
          <w:rFonts w:ascii="Times New Roman" w:eastAsia="宋体" w:hAnsi="Times New Roman" w:cs="Times New Roman" w:hint="eastAsia"/>
          <w:sz w:val="24"/>
          <w:szCs w:val="24"/>
        </w:rPr>
        <w:t>4</w:t>
      </w:r>
      <w:r>
        <w:rPr>
          <w:rFonts w:ascii="Times New Roman" w:eastAsia="宋体" w:hAnsi="Times New Roman" w:cs="Times New Roman"/>
          <w:sz w:val="24"/>
          <w:szCs w:val="24"/>
        </w:rPr>
        <w:t>0</w:t>
      </w:r>
      <w:r>
        <w:rPr>
          <w:rFonts w:ascii="Times New Roman" w:eastAsia="宋体" w:hAnsi="Times New Roman" w:cs="Times New Roman" w:hint="eastAsia"/>
          <w:sz w:val="24"/>
          <w:szCs w:val="24"/>
        </w:rPr>
        <w:t>万元）</w:t>
      </w:r>
    </w:p>
    <w:p w14:paraId="606B1118" w14:textId="7777777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2] </w:t>
      </w:r>
      <w:r>
        <w:rPr>
          <w:rFonts w:ascii="Times New Roman" w:eastAsia="宋体" w:hAnsi="Times New Roman" w:cs="Times New Roman"/>
          <w:sz w:val="24"/>
          <w:szCs w:val="24"/>
        </w:rPr>
        <w:t>教育部哲学社会科学研究重大课题攻关项目</w:t>
      </w:r>
      <w:r>
        <w:rPr>
          <w:rFonts w:ascii="Times New Roman" w:eastAsia="宋体" w:hAnsi="Times New Roman" w:cs="Times New Roman"/>
          <w:sz w:val="24"/>
          <w:szCs w:val="24"/>
        </w:rPr>
        <w:t>[17JZD039]</w:t>
      </w:r>
      <w:r>
        <w:rPr>
          <w:rFonts w:ascii="Times New Roman" w:eastAsia="宋体" w:hAnsi="Times New Roman" w:cs="Times New Roman"/>
          <w:sz w:val="24"/>
          <w:szCs w:val="24"/>
        </w:rPr>
        <w:t>子课题：英语创意写作与</w:t>
      </w:r>
      <w:r>
        <w:rPr>
          <w:rFonts w:ascii="Times New Roman" w:eastAsia="宋体" w:hAnsi="Times New Roman" w:cs="Times New Roman" w:hint="eastAsia"/>
          <w:sz w:val="24"/>
          <w:szCs w:val="24"/>
        </w:rPr>
        <w:t>推动</w:t>
      </w:r>
      <w:r>
        <w:rPr>
          <w:rFonts w:ascii="Times New Roman" w:eastAsia="宋体" w:hAnsi="Times New Roman" w:cs="Times New Roman"/>
          <w:sz w:val="24"/>
          <w:szCs w:val="24"/>
        </w:rPr>
        <w:t>中国文化走出去立体实证研究平台建设，</w:t>
      </w:r>
      <w:r>
        <w:rPr>
          <w:rFonts w:ascii="Times New Roman" w:eastAsia="宋体" w:hAnsi="Times New Roman" w:cs="Times New Roman"/>
          <w:sz w:val="24"/>
          <w:szCs w:val="24"/>
        </w:rPr>
        <w:t>2017‒2023</w:t>
      </w:r>
    </w:p>
    <w:p w14:paraId="067B9DD7" w14:textId="7777777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color w:val="FF0000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3] </w:t>
      </w:r>
      <w:r>
        <w:rPr>
          <w:rFonts w:ascii="Times New Roman" w:eastAsia="宋体" w:hAnsi="Times New Roman" w:cs="Times New Roman" w:hint="eastAsia"/>
          <w:sz w:val="24"/>
          <w:szCs w:val="24"/>
        </w:rPr>
        <w:t>国家语委汉语辞书研究中心开放课题</w:t>
      </w:r>
      <w:r>
        <w:rPr>
          <w:rFonts w:ascii="Times New Roman" w:eastAsia="宋体" w:hAnsi="Times New Roman" w:cs="Times New Roman"/>
          <w:sz w:val="24"/>
          <w:szCs w:val="24"/>
        </w:rPr>
        <w:t>[CSZX-YB-202401]</w:t>
      </w:r>
      <w:r>
        <w:rPr>
          <w:rFonts w:ascii="Times New Roman" w:eastAsia="宋体" w:hAnsi="Times New Roman" w:cs="Times New Roman" w:hint="eastAsia"/>
          <w:sz w:val="24"/>
          <w:szCs w:val="24"/>
        </w:rPr>
        <w:t>：眼动追踪技术探测词典插图与动画对词义理解和记忆的影响研究</w:t>
      </w:r>
      <w:r>
        <w:rPr>
          <w:rFonts w:ascii="Times New Roman" w:eastAsia="宋体" w:hAnsi="Times New Roman" w:cs="Times New Roman"/>
          <w:sz w:val="24"/>
          <w:szCs w:val="24"/>
        </w:rPr>
        <w:t>，</w:t>
      </w:r>
      <w:r>
        <w:rPr>
          <w:rFonts w:ascii="Times New Roman" w:eastAsia="宋体" w:hAnsi="Times New Roman" w:cs="Times New Roman"/>
          <w:sz w:val="24"/>
          <w:szCs w:val="24"/>
        </w:rPr>
        <w:t>2024‒2025</w:t>
      </w:r>
    </w:p>
    <w:p w14:paraId="4F62E598" w14:textId="7777777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4] </w:t>
      </w:r>
      <w:r>
        <w:rPr>
          <w:rFonts w:ascii="Times New Roman" w:eastAsia="宋体" w:hAnsi="Times New Roman" w:cs="Times New Roman" w:hint="eastAsia"/>
          <w:sz w:val="24"/>
          <w:szCs w:val="24"/>
        </w:rPr>
        <w:t>广东省</w:t>
      </w:r>
      <w:r>
        <w:rPr>
          <w:rFonts w:ascii="Times New Roman" w:eastAsia="宋体" w:hAnsi="Times New Roman" w:cs="Times New Roman" w:hint="eastAsia"/>
          <w:sz w:val="24"/>
          <w:szCs w:val="24"/>
        </w:rPr>
        <w:t>2022</w:t>
      </w:r>
      <w:r>
        <w:rPr>
          <w:rFonts w:ascii="Times New Roman" w:eastAsia="宋体" w:hAnsi="Times New Roman" w:cs="Times New Roman" w:hint="eastAsia"/>
          <w:sz w:val="24"/>
          <w:szCs w:val="24"/>
        </w:rPr>
        <w:t>年度本科高校课程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思政改革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示范项目（“粤教粤心”大家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谈典型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案例）：新文科背景下校本特色“商务英语阅读”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课程思政建设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，</w:t>
      </w:r>
      <w:r>
        <w:rPr>
          <w:rFonts w:ascii="Times New Roman" w:eastAsia="宋体" w:hAnsi="Times New Roman" w:cs="Times New Roman"/>
          <w:sz w:val="24"/>
          <w:szCs w:val="24"/>
        </w:rPr>
        <w:t>2023</w:t>
      </w:r>
    </w:p>
    <w:p w14:paraId="200EE3AB" w14:textId="7777777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5] </w:t>
      </w:r>
      <w:r>
        <w:rPr>
          <w:rFonts w:ascii="Times New Roman" w:eastAsia="宋体" w:hAnsi="Times New Roman" w:cs="Times New Roman"/>
          <w:sz w:val="24"/>
          <w:szCs w:val="24"/>
        </w:rPr>
        <w:t>广东省哲学社会科学</w:t>
      </w:r>
      <w:r>
        <w:rPr>
          <w:rFonts w:ascii="宋体" w:eastAsia="宋体" w:hAnsi="宋体" w:cs="Times New Roman"/>
          <w:sz w:val="24"/>
          <w:szCs w:val="24"/>
        </w:rPr>
        <w:t>“十三五”规划</w:t>
      </w:r>
      <w:r>
        <w:rPr>
          <w:rFonts w:ascii="Times New Roman" w:eastAsia="宋体" w:hAnsi="Times New Roman" w:cs="Times New Roman"/>
          <w:sz w:val="24"/>
          <w:szCs w:val="24"/>
        </w:rPr>
        <w:t>项目</w:t>
      </w:r>
      <w:r>
        <w:rPr>
          <w:rFonts w:ascii="Times New Roman" w:eastAsia="宋体" w:hAnsi="Times New Roman" w:cs="Times New Roman"/>
          <w:sz w:val="24"/>
          <w:szCs w:val="24"/>
        </w:rPr>
        <w:t>[GD18XWW14]</w:t>
      </w:r>
      <w:r>
        <w:rPr>
          <w:rFonts w:ascii="Times New Roman" w:eastAsia="宋体" w:hAnsi="Times New Roman" w:cs="Times New Roman"/>
          <w:sz w:val="24"/>
          <w:szCs w:val="24"/>
        </w:rPr>
        <w:t>：生态语言学视角下的电子词典多模态研究，</w:t>
      </w:r>
      <w:r>
        <w:rPr>
          <w:rFonts w:ascii="Times New Roman" w:eastAsia="宋体" w:hAnsi="Times New Roman" w:cs="Times New Roman"/>
          <w:sz w:val="24"/>
          <w:szCs w:val="24"/>
        </w:rPr>
        <w:t>2019‒2020</w:t>
      </w:r>
    </w:p>
    <w:p w14:paraId="7640DCBA" w14:textId="7777777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6] </w:t>
      </w:r>
      <w:r>
        <w:rPr>
          <w:rFonts w:ascii="Times New Roman" w:eastAsia="宋体" w:hAnsi="Times New Roman" w:cs="Times New Roman"/>
          <w:sz w:val="24"/>
          <w:szCs w:val="24"/>
        </w:rPr>
        <w:t>广东省哲学社会科学</w:t>
      </w:r>
      <w:r>
        <w:rPr>
          <w:rFonts w:ascii="宋体" w:eastAsia="宋体" w:hAnsi="宋体" w:cs="Times New Roman"/>
          <w:sz w:val="24"/>
          <w:szCs w:val="24"/>
        </w:rPr>
        <w:t>“十二五”</w:t>
      </w:r>
      <w:r>
        <w:rPr>
          <w:rFonts w:ascii="Times New Roman" w:eastAsia="宋体" w:hAnsi="Times New Roman" w:cs="Times New Roman"/>
          <w:sz w:val="24"/>
          <w:szCs w:val="24"/>
        </w:rPr>
        <w:t>规划项目</w:t>
      </w:r>
      <w:r>
        <w:rPr>
          <w:rFonts w:ascii="Times New Roman" w:eastAsia="宋体" w:hAnsi="Times New Roman" w:cs="Times New Roman"/>
          <w:sz w:val="24"/>
          <w:szCs w:val="24"/>
        </w:rPr>
        <w:t>[GD15XWW23]</w:t>
      </w:r>
      <w:r>
        <w:rPr>
          <w:rFonts w:ascii="Times New Roman" w:eastAsia="宋体" w:hAnsi="Times New Roman" w:cs="Times New Roman"/>
          <w:sz w:val="24"/>
          <w:szCs w:val="24"/>
        </w:rPr>
        <w:t>：英语动结式的词典多维释义研究，</w:t>
      </w:r>
      <w:r>
        <w:rPr>
          <w:rFonts w:ascii="Times New Roman" w:eastAsia="宋体" w:hAnsi="Times New Roman" w:cs="Times New Roman"/>
          <w:sz w:val="24"/>
          <w:szCs w:val="24"/>
        </w:rPr>
        <w:t>2016‒2017</w:t>
      </w:r>
    </w:p>
    <w:p w14:paraId="3160C1F5" w14:textId="7777777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7] </w:t>
      </w:r>
      <w:r>
        <w:rPr>
          <w:rFonts w:ascii="Times New Roman" w:eastAsia="宋体" w:hAnsi="Times New Roman" w:cs="Times New Roman"/>
          <w:sz w:val="24"/>
          <w:szCs w:val="24"/>
        </w:rPr>
        <w:t>广州市哲学社会科学</w:t>
      </w:r>
      <w:r>
        <w:rPr>
          <w:rFonts w:ascii="宋体" w:eastAsia="宋体" w:hAnsi="宋体" w:cs="Times New Roman"/>
          <w:sz w:val="24"/>
          <w:szCs w:val="24"/>
        </w:rPr>
        <w:t>“十三五”</w:t>
      </w:r>
      <w:r>
        <w:rPr>
          <w:rFonts w:ascii="Times New Roman" w:eastAsia="宋体" w:hAnsi="Times New Roman" w:cs="Times New Roman"/>
          <w:sz w:val="24"/>
          <w:szCs w:val="24"/>
        </w:rPr>
        <w:t>规划课题</w:t>
      </w:r>
      <w:r>
        <w:rPr>
          <w:rFonts w:ascii="Times New Roman" w:eastAsia="宋体" w:hAnsi="Times New Roman" w:cs="Times New Roman"/>
          <w:sz w:val="24"/>
          <w:szCs w:val="24"/>
        </w:rPr>
        <w:t>[2019GZGJ24]</w:t>
      </w:r>
      <w:r>
        <w:rPr>
          <w:rFonts w:ascii="Times New Roman" w:eastAsia="宋体" w:hAnsi="Times New Roman" w:cs="Times New Roman"/>
          <w:sz w:val="24"/>
          <w:szCs w:val="24"/>
        </w:rPr>
        <w:t>：广州市政府中英文网站与形象传播的多模态研究，</w:t>
      </w:r>
      <w:r>
        <w:rPr>
          <w:rFonts w:ascii="Times New Roman" w:eastAsia="宋体" w:hAnsi="Times New Roman" w:cs="Times New Roman"/>
          <w:sz w:val="24"/>
          <w:szCs w:val="24"/>
        </w:rPr>
        <w:t>2019‒2020</w:t>
      </w:r>
    </w:p>
    <w:p w14:paraId="67FDAD8B" w14:textId="7777777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8] </w:t>
      </w:r>
      <w:r>
        <w:rPr>
          <w:rFonts w:ascii="Times New Roman" w:eastAsia="宋体" w:hAnsi="Times New Roman" w:cs="Times New Roman"/>
          <w:sz w:val="24"/>
          <w:szCs w:val="24"/>
        </w:rPr>
        <w:t>广州市哲学社会科学</w:t>
      </w:r>
      <w:r>
        <w:rPr>
          <w:rFonts w:ascii="宋体" w:eastAsia="宋体" w:hAnsi="宋体" w:cs="Times New Roman"/>
          <w:sz w:val="24"/>
          <w:szCs w:val="24"/>
        </w:rPr>
        <w:t>“十三五”</w:t>
      </w:r>
      <w:r>
        <w:rPr>
          <w:rFonts w:ascii="Times New Roman" w:eastAsia="宋体" w:hAnsi="Times New Roman" w:cs="Times New Roman"/>
          <w:sz w:val="24"/>
          <w:szCs w:val="24"/>
        </w:rPr>
        <w:t>规划课题</w:t>
      </w:r>
      <w:bookmarkStart w:id="15" w:name="_Hlk123397646"/>
      <w:r>
        <w:rPr>
          <w:rFonts w:ascii="Times New Roman" w:eastAsia="宋体" w:hAnsi="Times New Roman" w:cs="Times New Roman"/>
          <w:sz w:val="24"/>
          <w:szCs w:val="24"/>
        </w:rPr>
        <w:t>[2016GZGJ68]</w:t>
      </w:r>
      <w:bookmarkEnd w:id="15"/>
      <w:r>
        <w:rPr>
          <w:rFonts w:ascii="Times New Roman" w:eastAsia="宋体" w:hAnsi="Times New Roman" w:cs="Times New Roman"/>
          <w:sz w:val="24"/>
          <w:szCs w:val="24"/>
        </w:rPr>
        <w:t>：构式语法视角下的学习词典释义创新研究，</w:t>
      </w:r>
      <w:r>
        <w:rPr>
          <w:rFonts w:ascii="Times New Roman" w:eastAsia="宋体" w:hAnsi="Times New Roman" w:cs="Times New Roman"/>
          <w:sz w:val="24"/>
          <w:szCs w:val="24"/>
        </w:rPr>
        <w:t>2016‒2017</w:t>
      </w:r>
    </w:p>
    <w:p w14:paraId="09F789A9" w14:textId="7777777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9] </w:t>
      </w:r>
      <w:r>
        <w:rPr>
          <w:rFonts w:ascii="Times New Roman" w:eastAsia="宋体" w:hAnsi="Times New Roman" w:cs="Times New Roman" w:hint="eastAsia"/>
          <w:sz w:val="24"/>
          <w:szCs w:val="24"/>
        </w:rPr>
        <w:t>广东省华南理工大学教育发展基金：语言认知与发展研究中心建设项目（横向），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023‒2026</w:t>
      </w:r>
    </w:p>
    <w:p w14:paraId="7868DBE7" w14:textId="7777777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10] </w:t>
      </w:r>
      <w:r>
        <w:rPr>
          <w:rFonts w:ascii="Times New Roman" w:eastAsia="宋体" w:hAnsi="Times New Roman" w:cs="Times New Roman" w:hint="eastAsia"/>
          <w:sz w:val="24"/>
          <w:szCs w:val="24"/>
        </w:rPr>
        <w:t>中央高校基本科研业务费重大培育项目</w:t>
      </w:r>
      <w:r>
        <w:rPr>
          <w:rFonts w:ascii="Times New Roman" w:eastAsia="宋体" w:hAnsi="Times New Roman" w:cs="Times New Roman"/>
          <w:sz w:val="24"/>
          <w:szCs w:val="24"/>
        </w:rPr>
        <w:t>[</w:t>
      </w:r>
      <w:bookmarkStart w:id="16" w:name="_Hlk123461920"/>
      <w:r>
        <w:rPr>
          <w:rFonts w:ascii="Times New Roman" w:eastAsia="宋体" w:hAnsi="Times New Roman" w:cs="Times New Roman"/>
          <w:sz w:val="24"/>
          <w:szCs w:val="24"/>
        </w:rPr>
        <w:t>ZDPY202214</w:t>
      </w:r>
      <w:bookmarkEnd w:id="16"/>
      <w:r>
        <w:rPr>
          <w:rFonts w:ascii="Times New Roman" w:eastAsia="宋体" w:hAnsi="Times New Roman" w:cs="Times New Roman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>：</w:t>
      </w:r>
      <w:r>
        <w:rPr>
          <w:rFonts w:ascii="Times New Roman" w:eastAsia="宋体" w:hAnsi="Times New Roman" w:cs="Times New Roman" w:hint="eastAsia"/>
          <w:sz w:val="24"/>
          <w:szCs w:val="24"/>
        </w:rPr>
        <w:t>增强中国文化自觉的语言认知与心理机制研究</w:t>
      </w:r>
      <w:r>
        <w:rPr>
          <w:rFonts w:ascii="Times New Roman" w:eastAsia="宋体" w:hAnsi="Times New Roman" w:cs="Times New Roman"/>
          <w:sz w:val="24"/>
          <w:szCs w:val="24"/>
        </w:rPr>
        <w:t>，</w:t>
      </w:r>
      <w:r>
        <w:rPr>
          <w:rFonts w:ascii="Times New Roman" w:eastAsia="宋体" w:hAnsi="Times New Roman" w:cs="Times New Roman"/>
          <w:sz w:val="24"/>
          <w:szCs w:val="24"/>
        </w:rPr>
        <w:t>2022‒2023</w:t>
      </w:r>
    </w:p>
    <w:p w14:paraId="69C92001" w14:textId="7777777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11] </w:t>
      </w:r>
      <w:r>
        <w:rPr>
          <w:rFonts w:ascii="Times New Roman" w:eastAsia="宋体" w:hAnsi="Times New Roman" w:cs="Times New Roman"/>
          <w:sz w:val="24"/>
          <w:szCs w:val="24"/>
        </w:rPr>
        <w:t>中央高校基本科研业务费重点项目</w:t>
      </w:r>
      <w:r>
        <w:rPr>
          <w:rFonts w:ascii="Times New Roman" w:eastAsia="宋体" w:hAnsi="Times New Roman" w:cs="Times New Roman"/>
          <w:sz w:val="24"/>
          <w:szCs w:val="24"/>
        </w:rPr>
        <w:t>[XYZD201919]</w:t>
      </w:r>
      <w:r>
        <w:rPr>
          <w:rFonts w:ascii="Times New Roman" w:eastAsia="宋体" w:hAnsi="Times New Roman" w:cs="Times New Roman"/>
          <w:sz w:val="24"/>
          <w:szCs w:val="24"/>
        </w:rPr>
        <w:t>：英语电子词典的跨文化研究，</w:t>
      </w:r>
      <w:r>
        <w:rPr>
          <w:rFonts w:ascii="Times New Roman" w:eastAsia="宋体" w:hAnsi="Times New Roman" w:cs="Times New Roman"/>
          <w:sz w:val="24"/>
          <w:szCs w:val="24"/>
        </w:rPr>
        <w:t>2019‒2021</w:t>
      </w:r>
    </w:p>
    <w:p w14:paraId="63DDC690" w14:textId="7777777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 xml:space="preserve">12] </w:t>
      </w:r>
      <w:r>
        <w:rPr>
          <w:rFonts w:ascii="Times New Roman" w:eastAsia="宋体" w:hAnsi="Times New Roman" w:cs="Times New Roman"/>
          <w:sz w:val="24"/>
          <w:szCs w:val="24"/>
        </w:rPr>
        <w:t>中央高校基本科研业务费面上项目</w:t>
      </w:r>
      <w:r>
        <w:rPr>
          <w:rFonts w:ascii="Times New Roman" w:eastAsia="宋体" w:hAnsi="Times New Roman" w:cs="Times New Roman"/>
          <w:sz w:val="24"/>
          <w:szCs w:val="24"/>
        </w:rPr>
        <w:t>[2011SM009]</w:t>
      </w:r>
      <w:r>
        <w:rPr>
          <w:rFonts w:ascii="Times New Roman" w:eastAsia="宋体" w:hAnsi="Times New Roman" w:cs="Times New Roman"/>
          <w:sz w:val="24"/>
          <w:szCs w:val="24"/>
        </w:rPr>
        <w:t>：语料库视角下的多模态外语教材探索，</w:t>
      </w:r>
      <w:r>
        <w:rPr>
          <w:rFonts w:ascii="Times New Roman" w:eastAsia="宋体" w:hAnsi="Times New Roman" w:cs="Times New Roman"/>
          <w:sz w:val="24"/>
          <w:szCs w:val="24"/>
        </w:rPr>
        <w:t>2011‒2014</w:t>
      </w:r>
    </w:p>
    <w:p w14:paraId="2BAE8FCA" w14:textId="3AE71E4E" w:rsidR="002329CD" w:rsidRDefault="002329CD" w:rsidP="002329CD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bookmarkStart w:id="17" w:name="OLE_LINK8"/>
      <w:bookmarkStart w:id="18" w:name="OLE_LINK9"/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 w:hint="eastAsia"/>
          <w:sz w:val="24"/>
          <w:szCs w:val="24"/>
        </w:rPr>
        <w:t>华南理工大学</w:t>
      </w:r>
      <w:r w:rsidRPr="000B6AF9">
        <w:rPr>
          <w:rFonts w:ascii="Times New Roman" w:eastAsia="宋体" w:hAnsi="Times New Roman" w:cs="Times New Roman" w:hint="eastAsia"/>
          <w:sz w:val="24"/>
          <w:szCs w:val="24"/>
        </w:rPr>
        <w:t>研究生学术论坛项目</w:t>
      </w: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 w:rsidRPr="000B6AF9">
        <w:rPr>
          <w:rFonts w:ascii="Times New Roman" w:eastAsia="宋体" w:hAnsi="Times New Roman" w:cs="Times New Roman"/>
          <w:sz w:val="24"/>
          <w:szCs w:val="24"/>
        </w:rPr>
        <w:t>2025XSLT05</w:t>
      </w:r>
      <w:r>
        <w:rPr>
          <w:rFonts w:ascii="Times New Roman" w:eastAsia="宋体" w:hAnsi="Times New Roman" w:cs="Times New Roman"/>
          <w:sz w:val="24"/>
          <w:szCs w:val="24"/>
        </w:rPr>
        <w:t>]</w:t>
      </w:r>
      <w:r>
        <w:rPr>
          <w:rFonts w:ascii="Times New Roman" w:eastAsia="宋体" w:hAnsi="Times New Roman" w:cs="Times New Roman" w:hint="eastAsia"/>
          <w:sz w:val="24"/>
          <w:szCs w:val="24"/>
        </w:rPr>
        <w:t>：第三届粤港澳大湾区外语博士生论坛，</w:t>
      </w:r>
      <w:r>
        <w:rPr>
          <w:rFonts w:ascii="Times New Roman" w:eastAsia="宋体" w:hAnsi="Times New Roman" w:cs="Times New Roman"/>
          <w:sz w:val="24"/>
          <w:szCs w:val="24"/>
        </w:rPr>
        <w:t>2025‒2026</w:t>
      </w:r>
    </w:p>
    <w:p w14:paraId="4E177A59" w14:textId="594A2933" w:rsidR="00952BEE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 w:rsidR="002329CD">
        <w:rPr>
          <w:rFonts w:ascii="Times New Roman" w:eastAsia="宋体" w:hAnsi="Times New Roman" w:cs="Times New Roman"/>
          <w:sz w:val="24"/>
          <w:szCs w:val="24"/>
        </w:rPr>
        <w:t>4</w:t>
      </w:r>
      <w:r>
        <w:rPr>
          <w:rFonts w:ascii="Times New Roman" w:eastAsia="宋体" w:hAnsi="Times New Roman" w:cs="Times New Roman"/>
          <w:sz w:val="24"/>
          <w:szCs w:val="24"/>
        </w:rPr>
        <w:t>]</w:t>
      </w:r>
      <w:bookmarkEnd w:id="17"/>
      <w:bookmarkEnd w:id="18"/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2329CD">
        <w:rPr>
          <w:rFonts w:ascii="Times New Roman" w:eastAsia="宋体" w:hAnsi="Times New Roman" w:cs="Times New Roman" w:hint="eastAsia"/>
          <w:sz w:val="24"/>
          <w:szCs w:val="24"/>
        </w:rPr>
        <w:t>华南理工大学</w:t>
      </w:r>
      <w:r w:rsidR="00952BEE" w:rsidRPr="00952BEE">
        <w:rPr>
          <w:rFonts w:ascii="Times New Roman" w:eastAsia="宋体" w:hAnsi="Times New Roman" w:cs="Times New Roman" w:hint="eastAsia"/>
          <w:sz w:val="24"/>
          <w:szCs w:val="24"/>
        </w:rPr>
        <w:t>研究生精品教材专项建设项目</w:t>
      </w:r>
      <w:r w:rsidR="00952BEE">
        <w:rPr>
          <w:rFonts w:ascii="Times New Roman" w:eastAsia="宋体" w:hAnsi="Times New Roman" w:cs="Times New Roman" w:hint="eastAsia"/>
          <w:sz w:val="24"/>
          <w:szCs w:val="24"/>
        </w:rPr>
        <w:t>：</w:t>
      </w:r>
      <w:r w:rsidR="0027379D">
        <w:rPr>
          <w:rFonts w:ascii="Times New Roman" w:eastAsia="宋体" w:hAnsi="Times New Roman" w:cs="Times New Roman" w:hint="eastAsia"/>
          <w:sz w:val="24"/>
          <w:szCs w:val="24"/>
        </w:rPr>
        <w:t>《</w:t>
      </w:r>
      <w:r w:rsidR="00952BEE" w:rsidRPr="00952BEE">
        <w:rPr>
          <w:rFonts w:ascii="Times New Roman" w:eastAsia="宋体" w:hAnsi="Times New Roman" w:cs="Times New Roman" w:hint="eastAsia"/>
          <w:sz w:val="24"/>
          <w:szCs w:val="24"/>
        </w:rPr>
        <w:t>AI</w:t>
      </w:r>
      <w:r w:rsidR="00952BEE" w:rsidRPr="00952BEE">
        <w:rPr>
          <w:rFonts w:ascii="Times New Roman" w:eastAsia="宋体" w:hAnsi="Times New Roman" w:cs="Times New Roman" w:hint="eastAsia"/>
          <w:sz w:val="24"/>
          <w:szCs w:val="24"/>
        </w:rPr>
        <w:t>背景下的语言学跨学科研究方法</w:t>
      </w:r>
      <w:r w:rsidR="0027379D">
        <w:rPr>
          <w:rFonts w:ascii="Times New Roman" w:eastAsia="宋体" w:hAnsi="Times New Roman" w:cs="Times New Roman" w:hint="eastAsia"/>
          <w:sz w:val="24"/>
          <w:szCs w:val="24"/>
        </w:rPr>
        <w:t>》</w:t>
      </w:r>
      <w:r w:rsidR="00952BEE">
        <w:rPr>
          <w:rFonts w:ascii="Times New Roman" w:eastAsia="宋体" w:hAnsi="Times New Roman" w:cs="Times New Roman" w:hint="eastAsia"/>
          <w:sz w:val="24"/>
          <w:szCs w:val="24"/>
        </w:rPr>
        <w:t>，</w:t>
      </w:r>
      <w:r w:rsidR="00952BEE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="00952BEE">
        <w:rPr>
          <w:rFonts w:ascii="Times New Roman" w:eastAsia="宋体" w:hAnsi="Times New Roman" w:cs="Times New Roman"/>
          <w:sz w:val="24"/>
          <w:szCs w:val="24"/>
        </w:rPr>
        <w:t>025‒2026</w:t>
      </w:r>
    </w:p>
    <w:p w14:paraId="75BD81B8" w14:textId="3224D59F" w:rsidR="00241671" w:rsidRDefault="000B6AF9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>5</w:t>
      </w:r>
      <w:r>
        <w:rPr>
          <w:rFonts w:ascii="Times New Roman" w:eastAsia="宋体" w:hAnsi="Times New Roman" w:cs="Times New Roman"/>
          <w:sz w:val="24"/>
          <w:szCs w:val="24"/>
        </w:rPr>
        <w:t>]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5F3056">
        <w:rPr>
          <w:rFonts w:ascii="Times New Roman" w:eastAsia="宋体" w:hAnsi="Times New Roman" w:cs="Times New Roman"/>
          <w:sz w:val="24"/>
          <w:szCs w:val="24"/>
        </w:rPr>
        <w:t>华南理工大学</w:t>
      </w:r>
      <w:r w:rsidR="005F3056">
        <w:rPr>
          <w:rFonts w:ascii="Times New Roman" w:eastAsia="宋体" w:hAnsi="Times New Roman" w:cs="Times New Roman" w:hint="eastAsia"/>
          <w:sz w:val="24"/>
          <w:szCs w:val="24"/>
        </w:rPr>
        <w:t>本科精品教材专项建设项目：新世纪大学英语《综合教程》</w:t>
      </w:r>
      <w:r w:rsidR="005F3056">
        <w:rPr>
          <w:rFonts w:ascii="Times New Roman" w:eastAsia="宋体" w:hAnsi="Times New Roman" w:cs="Times New Roman" w:hint="eastAsia"/>
          <w:sz w:val="24"/>
          <w:szCs w:val="24"/>
        </w:rPr>
        <w:t>1</w:t>
      </w:r>
      <w:r w:rsidR="005F3056">
        <w:rPr>
          <w:rFonts w:ascii="Times New Roman" w:eastAsia="宋体" w:hAnsi="Times New Roman" w:cs="Times New Roman"/>
          <w:sz w:val="24"/>
          <w:szCs w:val="24"/>
        </w:rPr>
        <w:t>‒</w:t>
      </w:r>
      <w:r w:rsidR="005F3056">
        <w:rPr>
          <w:rFonts w:ascii="Times New Roman" w:eastAsia="宋体" w:hAnsi="Times New Roman" w:cs="Times New Roman" w:hint="eastAsia"/>
          <w:sz w:val="24"/>
          <w:szCs w:val="24"/>
        </w:rPr>
        <w:t>4</w:t>
      </w:r>
      <w:r w:rsidR="005F3056">
        <w:rPr>
          <w:rFonts w:ascii="Times New Roman" w:eastAsia="宋体" w:hAnsi="Times New Roman" w:cs="Times New Roman" w:hint="eastAsia"/>
          <w:sz w:val="24"/>
          <w:szCs w:val="24"/>
        </w:rPr>
        <w:t>册，</w:t>
      </w:r>
      <w:r w:rsidR="005F3056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="005F3056">
        <w:rPr>
          <w:rFonts w:ascii="Times New Roman" w:eastAsia="宋体" w:hAnsi="Times New Roman" w:cs="Times New Roman"/>
          <w:sz w:val="24"/>
          <w:szCs w:val="24"/>
        </w:rPr>
        <w:t>024‒2025</w:t>
      </w:r>
    </w:p>
    <w:p w14:paraId="02266470" w14:textId="61E9D74B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 w:rsidR="000B6AF9">
        <w:rPr>
          <w:rFonts w:ascii="Times New Roman" w:eastAsia="宋体" w:hAnsi="Times New Roman" w:cs="Times New Roman"/>
          <w:sz w:val="24"/>
          <w:szCs w:val="24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/>
          <w:sz w:val="24"/>
          <w:szCs w:val="24"/>
        </w:rPr>
        <w:t>华南理工大学研究生</w:t>
      </w:r>
      <w:proofErr w:type="gramStart"/>
      <w:r>
        <w:rPr>
          <w:rFonts w:ascii="Times New Roman" w:eastAsia="宋体" w:hAnsi="Times New Roman" w:cs="Times New Roman"/>
          <w:sz w:val="24"/>
          <w:szCs w:val="24"/>
        </w:rPr>
        <w:t>课程思政示范</w:t>
      </w:r>
      <w:proofErr w:type="gramEnd"/>
      <w:r>
        <w:rPr>
          <w:rFonts w:ascii="Times New Roman" w:eastAsia="宋体" w:hAnsi="Times New Roman" w:cs="Times New Roman"/>
          <w:sz w:val="24"/>
          <w:szCs w:val="24"/>
        </w:rPr>
        <w:t>课程</w:t>
      </w:r>
      <w:r>
        <w:rPr>
          <w:rFonts w:ascii="Times New Roman" w:eastAsia="宋体" w:hAnsi="Times New Roman" w:cs="Times New Roman" w:hint="eastAsia"/>
          <w:sz w:val="24"/>
          <w:szCs w:val="24"/>
        </w:rPr>
        <w:t>项目：科研方法导论，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022</w:t>
      </w:r>
      <w:r>
        <w:rPr>
          <w:rFonts w:ascii="MS Gothic" w:eastAsia="MS Gothic" w:hAnsi="MS Gothic" w:cs="MS Gothic" w:hint="eastAsia"/>
          <w:sz w:val="24"/>
          <w:szCs w:val="24"/>
        </w:rPr>
        <w:t>‒</w:t>
      </w:r>
      <w:r>
        <w:rPr>
          <w:rFonts w:ascii="Times New Roman" w:eastAsia="宋体" w:hAnsi="Times New Roman" w:cs="Times New Roman"/>
          <w:sz w:val="24"/>
          <w:szCs w:val="24"/>
        </w:rPr>
        <w:t>2023</w:t>
      </w:r>
    </w:p>
    <w:p w14:paraId="15E7C214" w14:textId="736CC937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 w:rsidR="000B6AF9">
        <w:rPr>
          <w:rFonts w:ascii="Times New Roman" w:eastAsia="宋体" w:hAnsi="Times New Roman" w:cs="Times New Roman"/>
          <w:sz w:val="24"/>
          <w:szCs w:val="24"/>
        </w:rPr>
        <w:t>7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/>
          <w:sz w:val="24"/>
          <w:szCs w:val="24"/>
        </w:rPr>
        <w:t>华南理工大学本科精品教材专项建设项目</w:t>
      </w:r>
      <w:r>
        <w:rPr>
          <w:rFonts w:ascii="Times New Roman" w:eastAsia="宋体" w:hAnsi="Times New Roman" w:cs="Times New Roman"/>
          <w:sz w:val="24"/>
          <w:szCs w:val="24"/>
        </w:rPr>
        <w:t>[D6212950]</w:t>
      </w:r>
      <w:r>
        <w:rPr>
          <w:rFonts w:ascii="Times New Roman" w:eastAsia="宋体" w:hAnsi="Times New Roman" w:cs="Times New Roman"/>
          <w:sz w:val="24"/>
          <w:szCs w:val="24"/>
        </w:rPr>
        <w:t>：</w:t>
      </w:r>
      <w:r>
        <w:rPr>
          <w:rFonts w:ascii="Times New Roman" w:eastAsia="宋体" w:hAnsi="Times New Roman" w:cs="Times New Roman" w:hint="eastAsia"/>
          <w:sz w:val="24"/>
          <w:szCs w:val="24"/>
        </w:rPr>
        <w:t>商务英语阅读</w:t>
      </w:r>
      <w:r>
        <w:rPr>
          <w:rFonts w:ascii="Times New Roman" w:eastAsia="宋体" w:hAnsi="Times New Roman" w:cs="Times New Roman"/>
          <w:sz w:val="24"/>
          <w:szCs w:val="24"/>
        </w:rPr>
        <w:t>，</w:t>
      </w:r>
      <w:r>
        <w:rPr>
          <w:rFonts w:ascii="Times New Roman" w:eastAsia="宋体" w:hAnsi="Times New Roman" w:cs="Times New Roman"/>
          <w:sz w:val="24"/>
          <w:szCs w:val="24"/>
        </w:rPr>
        <w:t>2021‒2023</w:t>
      </w:r>
    </w:p>
    <w:p w14:paraId="770D453E" w14:textId="7CA6A3AB" w:rsidR="00241671" w:rsidRDefault="005F3056">
      <w:pPr>
        <w:widowControl/>
        <w:spacing w:after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 w:rsidR="000B6AF9">
        <w:rPr>
          <w:rFonts w:ascii="Times New Roman" w:eastAsia="宋体" w:hAnsi="Times New Roman" w:cs="Times New Roman"/>
          <w:sz w:val="24"/>
          <w:szCs w:val="24"/>
        </w:rPr>
        <w:t>8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/>
          <w:sz w:val="24"/>
          <w:szCs w:val="24"/>
        </w:rPr>
        <w:t>华南理工大学</w:t>
      </w:r>
      <w:r>
        <w:rPr>
          <w:rFonts w:ascii="Times New Roman" w:eastAsia="宋体" w:hAnsi="Times New Roman" w:cs="Times New Roman" w:hint="eastAsia"/>
          <w:sz w:val="24"/>
          <w:szCs w:val="24"/>
        </w:rPr>
        <w:t>“双一流”建设项目</w:t>
      </w:r>
      <w:r>
        <w:rPr>
          <w:rFonts w:ascii="Times New Roman" w:eastAsia="宋体" w:hAnsi="Times New Roman" w:cs="Times New Roman"/>
          <w:sz w:val="24"/>
          <w:szCs w:val="24"/>
        </w:rPr>
        <w:t>[20200081]</w:t>
      </w:r>
      <w:r>
        <w:rPr>
          <w:rFonts w:ascii="Times New Roman" w:eastAsia="宋体" w:hAnsi="Times New Roman" w:cs="Times New Roman"/>
          <w:sz w:val="24"/>
          <w:szCs w:val="24"/>
        </w:rPr>
        <w:t>：</w:t>
      </w:r>
      <w:r>
        <w:rPr>
          <w:rFonts w:ascii="Times New Roman" w:eastAsia="宋体" w:hAnsi="Times New Roman" w:cs="Times New Roman" w:hint="eastAsia"/>
          <w:sz w:val="24"/>
          <w:szCs w:val="24"/>
        </w:rPr>
        <w:t>新媒体与国家形象建构研究</w:t>
      </w:r>
      <w:r>
        <w:rPr>
          <w:rFonts w:ascii="Times New Roman" w:eastAsia="宋体" w:hAnsi="Times New Roman" w:cs="Times New Roman"/>
          <w:sz w:val="24"/>
          <w:szCs w:val="24"/>
        </w:rPr>
        <w:t>，</w:t>
      </w:r>
      <w:r>
        <w:rPr>
          <w:rFonts w:ascii="Times New Roman" w:eastAsia="宋体" w:hAnsi="Times New Roman" w:cs="Times New Roman"/>
          <w:sz w:val="24"/>
          <w:szCs w:val="24"/>
        </w:rPr>
        <w:t>2020‒2022</w:t>
      </w:r>
    </w:p>
    <w:p w14:paraId="53265368" w14:textId="3592C263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[</w:t>
      </w:r>
      <w:r>
        <w:rPr>
          <w:rFonts w:ascii="Times New Roman" w:eastAsia="宋体" w:hAnsi="Times New Roman" w:cs="Times New Roman"/>
          <w:sz w:val="24"/>
          <w:szCs w:val="24"/>
        </w:rPr>
        <w:t>1</w:t>
      </w:r>
      <w:r w:rsidR="000B6AF9">
        <w:rPr>
          <w:rFonts w:ascii="Times New Roman" w:eastAsia="宋体" w:hAnsi="Times New Roman" w:cs="Times New Roman"/>
          <w:sz w:val="24"/>
          <w:szCs w:val="24"/>
        </w:rPr>
        <w:t>9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/>
          <w:sz w:val="24"/>
          <w:szCs w:val="24"/>
        </w:rPr>
        <w:t>教育部大学英语国家精品课程建设项目</w:t>
      </w:r>
      <w:r>
        <w:rPr>
          <w:rFonts w:ascii="Times New Roman" w:eastAsia="宋体" w:hAnsi="Times New Roman" w:cs="Times New Roman"/>
          <w:sz w:val="24"/>
          <w:szCs w:val="24"/>
        </w:rPr>
        <w:t>[B19-Y5050010]</w:t>
      </w:r>
      <w:r>
        <w:rPr>
          <w:rFonts w:ascii="Times New Roman" w:eastAsia="宋体" w:hAnsi="Times New Roman" w:cs="Times New Roman"/>
          <w:sz w:val="24"/>
          <w:szCs w:val="24"/>
        </w:rPr>
        <w:t>子</w:t>
      </w:r>
      <w:r>
        <w:rPr>
          <w:rFonts w:ascii="Times New Roman" w:eastAsia="宋体" w:hAnsi="Times New Roman" w:cs="Times New Roman" w:hint="eastAsia"/>
          <w:sz w:val="24"/>
          <w:szCs w:val="24"/>
        </w:rPr>
        <w:t>课题</w:t>
      </w:r>
      <w:r>
        <w:rPr>
          <w:rFonts w:ascii="Times New Roman" w:eastAsia="宋体" w:hAnsi="Times New Roman" w:cs="Times New Roman"/>
          <w:sz w:val="24"/>
          <w:szCs w:val="24"/>
        </w:rPr>
        <w:t>：网络辅助英语写作教学研究，</w:t>
      </w:r>
      <w:r>
        <w:rPr>
          <w:rFonts w:ascii="Times New Roman" w:eastAsia="宋体" w:hAnsi="Times New Roman" w:cs="Times New Roman"/>
          <w:sz w:val="24"/>
          <w:szCs w:val="24"/>
        </w:rPr>
        <w:t>2003‒2006</w:t>
      </w:r>
    </w:p>
    <w:p w14:paraId="005AAE9A" w14:textId="77777777" w:rsidR="00241671" w:rsidRDefault="005F3056">
      <w:pPr>
        <w:pStyle w:val="1"/>
        <w:rPr>
          <w:rStyle w:val="ab"/>
          <w:rFonts w:eastAsia="等线"/>
          <w:b/>
          <w:bCs/>
          <w:sz w:val="28"/>
        </w:rPr>
      </w:pPr>
      <w:bookmarkStart w:id="19" w:name="table8"/>
      <w:bookmarkEnd w:id="14"/>
      <w:r>
        <w:rPr>
          <w:rStyle w:val="ab"/>
          <w:rFonts w:eastAsia="等线" w:hint="eastAsia"/>
          <w:b/>
          <w:bCs/>
          <w:sz w:val="28"/>
        </w:rPr>
        <w:t>获奖荣誉</w:t>
      </w:r>
      <w:bookmarkEnd w:id="19"/>
    </w:p>
    <w:p w14:paraId="31E8FA0D" w14:textId="77777777" w:rsidR="00241671" w:rsidRDefault="005F3056">
      <w:pPr>
        <w:widowControl/>
        <w:spacing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[1] </w:t>
      </w:r>
      <w:r>
        <w:rPr>
          <w:rFonts w:ascii="Times New Roman" w:eastAsia="宋体" w:hAnsi="Times New Roman" w:cs="Times New Roman" w:hint="eastAsia"/>
          <w:sz w:val="24"/>
          <w:szCs w:val="24"/>
        </w:rPr>
        <w:t>教育部课程</w:t>
      </w:r>
      <w:proofErr w:type="gramStart"/>
      <w:r>
        <w:rPr>
          <w:rFonts w:ascii="Times New Roman" w:eastAsia="宋体" w:hAnsi="Times New Roman" w:cs="Times New Roman" w:hint="eastAsia"/>
          <w:sz w:val="24"/>
          <w:szCs w:val="24"/>
        </w:rPr>
        <w:t>思政教学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名师（</w:t>
      </w:r>
      <w:r>
        <w:rPr>
          <w:rFonts w:ascii="Times New Roman" w:eastAsia="宋体" w:hAnsi="Times New Roman" w:cs="Times New Roman"/>
          <w:sz w:val="24"/>
          <w:szCs w:val="24"/>
        </w:rPr>
        <w:t>国家级</w:t>
      </w:r>
      <w:proofErr w:type="gramStart"/>
      <w:r>
        <w:rPr>
          <w:rFonts w:ascii="宋体" w:eastAsia="宋体" w:hAnsi="宋体" w:cs="Times New Roman" w:hint="eastAsia"/>
          <w:sz w:val="24"/>
          <w:szCs w:val="24"/>
        </w:rPr>
        <w:t>课程思政</w:t>
      </w:r>
      <w:r>
        <w:rPr>
          <w:rFonts w:ascii="Times New Roman" w:eastAsia="宋体" w:hAnsi="Times New Roman" w:cs="Times New Roman" w:hint="eastAsia"/>
          <w:sz w:val="24"/>
          <w:szCs w:val="24"/>
        </w:rPr>
        <w:t>示范</w:t>
      </w:r>
      <w:proofErr w:type="gramEnd"/>
      <w:r>
        <w:rPr>
          <w:rFonts w:ascii="Times New Roman" w:eastAsia="宋体" w:hAnsi="Times New Roman" w:cs="Times New Roman" w:hint="eastAsia"/>
          <w:sz w:val="24"/>
          <w:szCs w:val="24"/>
        </w:rPr>
        <w:t>课程“翻译职业与发展”团队成员，教育部，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021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</w:p>
    <w:p w14:paraId="51CD8FBA" w14:textId="77777777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bookmarkStart w:id="20" w:name="_Hlk123393023"/>
      <w:r>
        <w:rPr>
          <w:rFonts w:ascii="Times New Roman" w:eastAsia="宋体" w:hAnsi="Times New Roman" w:cs="Times New Roman"/>
          <w:sz w:val="24"/>
          <w:szCs w:val="24"/>
        </w:rPr>
        <w:t xml:space="preserve">[2] </w:t>
      </w:r>
      <w:r>
        <w:rPr>
          <w:rFonts w:ascii="Times New Roman" w:eastAsia="宋体" w:hAnsi="Times New Roman" w:cs="Times New Roman" w:hint="eastAsia"/>
          <w:sz w:val="24"/>
          <w:szCs w:val="24"/>
        </w:rPr>
        <w:t>广东省</w:t>
      </w:r>
      <w:r>
        <w:rPr>
          <w:rFonts w:ascii="Times New Roman" w:eastAsia="宋体" w:hAnsi="Times New Roman" w:cs="Times New Roman" w:hint="eastAsia"/>
          <w:sz w:val="24"/>
          <w:szCs w:val="24"/>
        </w:rPr>
        <w:t>2021</w:t>
      </w:r>
      <w:r>
        <w:rPr>
          <w:rFonts w:ascii="Times New Roman" w:eastAsia="宋体" w:hAnsi="Times New Roman" w:cs="Times New Roman" w:hint="eastAsia"/>
          <w:sz w:val="24"/>
          <w:szCs w:val="24"/>
        </w:rPr>
        <w:t>年省级一流本科课程“商务英语阅读”负责人（省教育厅，</w:t>
      </w:r>
      <w:r>
        <w:rPr>
          <w:rFonts w:ascii="Times New Roman" w:eastAsia="宋体" w:hAnsi="Times New Roman" w:cs="Times New Roman" w:hint="eastAsia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>022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</w:p>
    <w:bookmarkEnd w:id="20"/>
    <w:p w14:paraId="560FB3FA" w14:textId="77777777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[3] </w:t>
      </w:r>
      <w:r>
        <w:rPr>
          <w:rFonts w:ascii="Times New Roman" w:eastAsia="宋体" w:hAnsi="Times New Roman" w:cs="Times New Roman" w:hint="eastAsia"/>
          <w:sz w:val="24"/>
          <w:szCs w:val="24"/>
        </w:rPr>
        <w:t>第五届全国高校商务英语竞赛决赛优秀指导教师（南通，</w:t>
      </w:r>
      <w:r>
        <w:rPr>
          <w:rFonts w:ascii="Times New Roman" w:eastAsia="宋体" w:hAnsi="Times New Roman" w:cs="Times New Roman"/>
          <w:sz w:val="24"/>
          <w:szCs w:val="24"/>
        </w:rPr>
        <w:t>2021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33785CC1" w14:textId="77777777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[4] </w:t>
      </w:r>
      <w:r>
        <w:rPr>
          <w:rFonts w:ascii="Times New Roman" w:eastAsia="宋体" w:hAnsi="Times New Roman" w:cs="Times New Roman"/>
          <w:sz w:val="24"/>
          <w:szCs w:val="24"/>
        </w:rPr>
        <w:t>全</w:t>
      </w:r>
      <w:r>
        <w:rPr>
          <w:rFonts w:ascii="宋体" w:eastAsia="宋体" w:hAnsi="宋体" w:cs="Times New Roman"/>
          <w:sz w:val="24"/>
          <w:szCs w:val="24"/>
        </w:rPr>
        <w:t>国“卓越杯”</w:t>
      </w:r>
      <w:r>
        <w:rPr>
          <w:rFonts w:ascii="Times New Roman" w:eastAsia="宋体" w:hAnsi="Times New Roman" w:cs="Times New Roman"/>
          <w:sz w:val="24"/>
          <w:szCs w:val="24"/>
        </w:rPr>
        <w:t>第三届</w:t>
      </w:r>
      <w:r>
        <w:rPr>
          <w:rFonts w:ascii="宋体" w:eastAsia="宋体" w:hAnsi="宋体" w:cs="Times New Roman"/>
          <w:sz w:val="24"/>
          <w:szCs w:val="24"/>
        </w:rPr>
        <w:t>大学</w:t>
      </w:r>
      <w:r>
        <w:rPr>
          <w:rFonts w:ascii="Times New Roman" w:eastAsia="宋体" w:hAnsi="Times New Roman" w:cs="Times New Roman"/>
          <w:sz w:val="24"/>
          <w:szCs w:val="24"/>
        </w:rPr>
        <w:t>英语演讲比赛优秀指导教师（大连，</w:t>
      </w:r>
      <w:r>
        <w:rPr>
          <w:rFonts w:ascii="Times New Roman" w:eastAsia="宋体" w:hAnsi="Times New Roman" w:cs="Times New Roman"/>
          <w:sz w:val="24"/>
          <w:szCs w:val="24"/>
        </w:rPr>
        <w:t>2019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2B8B3746" w14:textId="77777777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[5] </w:t>
      </w:r>
      <w:r>
        <w:rPr>
          <w:rFonts w:ascii="Times New Roman" w:eastAsia="宋体" w:hAnsi="Times New Roman" w:cs="Times New Roman"/>
          <w:sz w:val="24"/>
          <w:szCs w:val="24"/>
        </w:rPr>
        <w:t>广东省</w:t>
      </w:r>
      <w:r>
        <w:rPr>
          <w:rFonts w:ascii="宋体" w:eastAsia="宋体" w:hAnsi="宋体" w:cs="Times New Roman"/>
          <w:sz w:val="24"/>
          <w:szCs w:val="24"/>
        </w:rPr>
        <w:t>“岭南杯”</w:t>
      </w:r>
      <w:r>
        <w:rPr>
          <w:rFonts w:ascii="Times New Roman" w:eastAsia="宋体" w:hAnsi="Times New Roman" w:cs="Times New Roman"/>
          <w:sz w:val="24"/>
          <w:szCs w:val="24"/>
        </w:rPr>
        <w:t>第七</w:t>
      </w:r>
      <w:r>
        <w:rPr>
          <w:rFonts w:ascii="宋体" w:eastAsia="宋体" w:hAnsi="宋体" w:cs="Times New Roman"/>
          <w:sz w:val="24"/>
          <w:szCs w:val="24"/>
        </w:rPr>
        <w:t>届英</w:t>
      </w:r>
      <w:r>
        <w:rPr>
          <w:rFonts w:ascii="Times New Roman" w:eastAsia="宋体" w:hAnsi="Times New Roman" w:cs="Times New Roman"/>
          <w:sz w:val="24"/>
          <w:szCs w:val="24"/>
        </w:rPr>
        <w:t>语写作大赛优秀指导教师（广州，</w:t>
      </w:r>
      <w:r>
        <w:rPr>
          <w:rFonts w:ascii="Times New Roman" w:eastAsia="宋体" w:hAnsi="Times New Roman" w:cs="Times New Roman"/>
          <w:sz w:val="24"/>
          <w:szCs w:val="24"/>
        </w:rPr>
        <w:t>2019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16D44622" w14:textId="77777777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[6] </w:t>
      </w:r>
      <w:r>
        <w:rPr>
          <w:rFonts w:ascii="Times New Roman" w:eastAsia="宋体" w:hAnsi="Times New Roman" w:cs="Times New Roman"/>
          <w:sz w:val="24"/>
          <w:szCs w:val="24"/>
        </w:rPr>
        <w:t>华南理工大学</w:t>
      </w:r>
      <w:r>
        <w:rPr>
          <w:rFonts w:ascii="Times New Roman" w:eastAsia="宋体" w:hAnsi="Times New Roman" w:cs="Times New Roman"/>
          <w:sz w:val="24"/>
          <w:szCs w:val="24"/>
        </w:rPr>
        <w:t>2021‒2022</w:t>
      </w:r>
      <w:r>
        <w:rPr>
          <w:rFonts w:ascii="Times New Roman" w:eastAsia="宋体" w:hAnsi="Times New Roman" w:cs="Times New Roman" w:hint="eastAsia"/>
          <w:sz w:val="24"/>
          <w:szCs w:val="24"/>
        </w:rPr>
        <w:t>学</w:t>
      </w:r>
      <w:r>
        <w:rPr>
          <w:rFonts w:ascii="Times New Roman" w:eastAsia="宋体" w:hAnsi="Times New Roman" w:cs="Times New Roman"/>
          <w:sz w:val="24"/>
          <w:szCs w:val="24"/>
        </w:rPr>
        <w:t>年</w:t>
      </w:r>
      <w:r>
        <w:rPr>
          <w:rFonts w:ascii="Times New Roman" w:eastAsia="宋体" w:hAnsi="Times New Roman" w:cs="Times New Roman" w:hint="eastAsia"/>
          <w:sz w:val="24"/>
          <w:szCs w:val="24"/>
        </w:rPr>
        <w:t>度优秀级主任</w:t>
      </w:r>
    </w:p>
    <w:p w14:paraId="689347B0" w14:textId="77777777" w:rsidR="00706B9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bookmarkStart w:id="21" w:name="OLE_LINK3"/>
      <w:bookmarkStart w:id="22" w:name="OLE_LINK4"/>
      <w:r>
        <w:rPr>
          <w:rFonts w:ascii="Times New Roman" w:eastAsia="宋体" w:hAnsi="Times New Roman" w:cs="Times New Roman"/>
          <w:sz w:val="24"/>
          <w:szCs w:val="24"/>
        </w:rPr>
        <w:lastRenderedPageBreak/>
        <w:t>[7]</w:t>
      </w:r>
      <w:bookmarkEnd w:id="21"/>
      <w:bookmarkEnd w:id="22"/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706B91" w:rsidRPr="00706B91">
        <w:rPr>
          <w:rFonts w:ascii="Times New Roman" w:eastAsia="宋体" w:hAnsi="Times New Roman" w:cs="Times New Roman" w:hint="eastAsia"/>
          <w:sz w:val="24"/>
          <w:szCs w:val="24"/>
        </w:rPr>
        <w:t>华南理工大学</w:t>
      </w:r>
      <w:r w:rsidR="00706B91" w:rsidRPr="00706B91">
        <w:rPr>
          <w:rFonts w:ascii="Times New Roman" w:eastAsia="宋体" w:hAnsi="Times New Roman" w:cs="Times New Roman" w:hint="eastAsia"/>
          <w:sz w:val="24"/>
          <w:szCs w:val="24"/>
        </w:rPr>
        <w:t xml:space="preserve">2025 </w:t>
      </w:r>
      <w:r w:rsidR="00706B91" w:rsidRPr="00706B91">
        <w:rPr>
          <w:rFonts w:ascii="Times New Roman" w:eastAsia="宋体" w:hAnsi="Times New Roman" w:cs="Times New Roman" w:hint="eastAsia"/>
          <w:sz w:val="24"/>
          <w:szCs w:val="24"/>
        </w:rPr>
        <w:t>年校级研究生教学成果奖</w:t>
      </w:r>
      <w:r w:rsidR="00706B91">
        <w:rPr>
          <w:rFonts w:ascii="Times New Roman" w:eastAsia="宋体" w:hAnsi="Times New Roman" w:cs="Times New Roman" w:hint="eastAsia"/>
          <w:sz w:val="24"/>
          <w:szCs w:val="24"/>
        </w:rPr>
        <w:t>：</w:t>
      </w:r>
      <w:proofErr w:type="gramStart"/>
      <w:r w:rsidR="00706B91" w:rsidRPr="00706B91">
        <w:rPr>
          <w:rFonts w:ascii="Times New Roman" w:eastAsia="宋体" w:hAnsi="Times New Roman" w:cs="Times New Roman" w:hint="eastAsia"/>
          <w:sz w:val="24"/>
          <w:szCs w:val="24"/>
        </w:rPr>
        <w:t>数智时代</w:t>
      </w:r>
      <w:proofErr w:type="gramEnd"/>
      <w:r w:rsidR="00706B91" w:rsidRPr="00706B91">
        <w:rPr>
          <w:rFonts w:ascii="Times New Roman" w:eastAsia="宋体" w:hAnsi="Times New Roman" w:cs="Times New Roman" w:hint="eastAsia"/>
          <w:sz w:val="24"/>
          <w:szCs w:val="24"/>
        </w:rPr>
        <w:t>研究生学术英语教学体系改革与实践</w:t>
      </w:r>
      <w:r w:rsidR="00706B91">
        <w:rPr>
          <w:rFonts w:ascii="Times New Roman" w:eastAsia="宋体" w:hAnsi="Times New Roman" w:cs="Times New Roman" w:hint="eastAsia"/>
          <w:sz w:val="24"/>
          <w:szCs w:val="24"/>
        </w:rPr>
        <w:t>（</w:t>
      </w:r>
      <w:r w:rsidR="00706B91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="00706B91">
        <w:rPr>
          <w:rFonts w:ascii="Times New Roman" w:eastAsia="宋体" w:hAnsi="Times New Roman" w:cs="Times New Roman"/>
          <w:sz w:val="24"/>
          <w:szCs w:val="24"/>
        </w:rPr>
        <w:t>/6</w:t>
      </w:r>
      <w:r w:rsidR="00706B91">
        <w:rPr>
          <w:rFonts w:ascii="Times New Roman" w:eastAsia="宋体" w:hAnsi="Times New Roman" w:cs="Times New Roman" w:hint="eastAsia"/>
          <w:sz w:val="24"/>
          <w:szCs w:val="24"/>
        </w:rPr>
        <w:t>）</w:t>
      </w:r>
    </w:p>
    <w:p w14:paraId="753213C2" w14:textId="77777777" w:rsidR="00241671" w:rsidRDefault="00706B91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 xml:space="preserve">[8] </w:t>
      </w:r>
      <w:r w:rsidR="005F3056">
        <w:rPr>
          <w:rFonts w:ascii="Times New Roman" w:eastAsia="宋体" w:hAnsi="Times New Roman" w:cs="Times New Roman"/>
          <w:sz w:val="24"/>
          <w:szCs w:val="24"/>
        </w:rPr>
        <w:t>华南理工大学</w:t>
      </w:r>
      <w:r w:rsidR="005F3056">
        <w:rPr>
          <w:rFonts w:ascii="Times New Roman" w:eastAsia="宋体" w:hAnsi="Times New Roman" w:cs="Times New Roman"/>
          <w:sz w:val="24"/>
          <w:szCs w:val="24"/>
        </w:rPr>
        <w:t>2019</w:t>
      </w:r>
      <w:r w:rsidR="005F3056">
        <w:rPr>
          <w:rFonts w:ascii="Times New Roman" w:eastAsia="宋体" w:hAnsi="Times New Roman" w:cs="Times New Roman"/>
          <w:sz w:val="24"/>
          <w:szCs w:val="24"/>
        </w:rPr>
        <w:t>年教学成果奖一等奖</w:t>
      </w:r>
      <w:r w:rsidR="005F3056">
        <w:rPr>
          <w:rFonts w:ascii="Times New Roman" w:eastAsia="宋体" w:hAnsi="Times New Roman" w:cs="Times New Roman" w:hint="eastAsia"/>
          <w:sz w:val="24"/>
          <w:szCs w:val="24"/>
        </w:rPr>
        <w:t>：</w:t>
      </w:r>
      <w:proofErr w:type="gramStart"/>
      <w:r w:rsidR="005F3056">
        <w:rPr>
          <w:rFonts w:ascii="Times New Roman" w:eastAsia="宋体" w:hAnsi="Times New Roman" w:cs="Times New Roman" w:hint="eastAsia"/>
          <w:sz w:val="24"/>
          <w:szCs w:val="24"/>
        </w:rPr>
        <w:t>新时代本硕博</w:t>
      </w:r>
      <w:proofErr w:type="gramEnd"/>
      <w:r w:rsidR="005F3056">
        <w:rPr>
          <w:rFonts w:ascii="Times New Roman" w:eastAsia="宋体" w:hAnsi="Times New Roman" w:cs="Times New Roman" w:hint="eastAsia"/>
          <w:sz w:val="24"/>
          <w:szCs w:val="24"/>
        </w:rPr>
        <w:t>一体化学术英语教学模式改革与实践</w:t>
      </w:r>
      <w:r w:rsidR="005F3056">
        <w:rPr>
          <w:rFonts w:ascii="Times New Roman" w:eastAsia="宋体" w:hAnsi="Times New Roman" w:cs="Times New Roman"/>
          <w:sz w:val="24"/>
          <w:szCs w:val="24"/>
        </w:rPr>
        <w:t>（</w:t>
      </w:r>
      <w:r w:rsidR="005F3056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="005F3056">
        <w:rPr>
          <w:rFonts w:ascii="Times New Roman" w:eastAsia="宋体" w:hAnsi="Times New Roman" w:cs="Times New Roman"/>
          <w:sz w:val="24"/>
          <w:szCs w:val="24"/>
        </w:rPr>
        <w:t>/4</w:t>
      </w:r>
      <w:r w:rsidR="005F3056"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1D2CFE1A" w14:textId="77777777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</w:t>
      </w:r>
      <w:r w:rsidR="00706B91">
        <w:rPr>
          <w:rFonts w:ascii="Times New Roman" w:eastAsia="宋体" w:hAnsi="Times New Roman" w:cs="Times New Roman"/>
          <w:sz w:val="24"/>
          <w:szCs w:val="24"/>
        </w:rPr>
        <w:t>9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/>
          <w:sz w:val="24"/>
          <w:szCs w:val="24"/>
        </w:rPr>
        <w:t>华南理工大学</w:t>
      </w:r>
      <w:r>
        <w:rPr>
          <w:rFonts w:ascii="Times New Roman" w:eastAsia="宋体" w:hAnsi="Times New Roman" w:cs="Times New Roman"/>
          <w:sz w:val="24"/>
          <w:szCs w:val="24"/>
        </w:rPr>
        <w:t>2013‒2014</w:t>
      </w:r>
      <w:r>
        <w:rPr>
          <w:rFonts w:ascii="Times New Roman" w:eastAsia="宋体" w:hAnsi="Times New Roman" w:cs="Times New Roman"/>
          <w:sz w:val="24"/>
          <w:szCs w:val="24"/>
        </w:rPr>
        <w:t>学年度本科教学优秀奖二等奖</w:t>
      </w:r>
    </w:p>
    <w:p w14:paraId="621CF267" w14:textId="77777777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</w:t>
      </w:r>
      <w:r w:rsidR="00706B91">
        <w:rPr>
          <w:rFonts w:ascii="Times New Roman" w:eastAsia="宋体" w:hAnsi="Times New Roman" w:cs="Times New Roman"/>
          <w:sz w:val="24"/>
          <w:szCs w:val="24"/>
        </w:rPr>
        <w:t>10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/>
          <w:sz w:val="24"/>
          <w:szCs w:val="24"/>
        </w:rPr>
        <w:t>广东外语外贸大学</w:t>
      </w:r>
      <w:r>
        <w:rPr>
          <w:rFonts w:ascii="Times New Roman" w:eastAsia="宋体" w:hAnsi="Times New Roman" w:cs="Times New Roman"/>
          <w:sz w:val="24"/>
          <w:szCs w:val="24"/>
        </w:rPr>
        <w:t>2013‒2014</w:t>
      </w:r>
      <w:r>
        <w:rPr>
          <w:rFonts w:ascii="Times New Roman" w:eastAsia="宋体" w:hAnsi="Times New Roman" w:cs="Times New Roman"/>
          <w:sz w:val="24"/>
          <w:szCs w:val="24"/>
        </w:rPr>
        <w:t>学年度邓永豪研究生奖学金</w:t>
      </w:r>
    </w:p>
    <w:p w14:paraId="0B8C33C9" w14:textId="77777777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[1</w:t>
      </w:r>
      <w:r w:rsidR="00706B91">
        <w:rPr>
          <w:rFonts w:ascii="Times New Roman" w:eastAsia="宋体" w:hAnsi="Times New Roman" w:cs="Times New Roman"/>
          <w:sz w:val="24"/>
          <w:szCs w:val="24"/>
        </w:rPr>
        <w:t>1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/>
          <w:sz w:val="24"/>
          <w:szCs w:val="24"/>
        </w:rPr>
        <w:t>华南理工大学</w:t>
      </w:r>
      <w:r>
        <w:rPr>
          <w:rFonts w:ascii="Times New Roman" w:eastAsia="宋体" w:hAnsi="Times New Roman" w:cs="Times New Roman"/>
          <w:sz w:val="24"/>
          <w:szCs w:val="24"/>
        </w:rPr>
        <w:t>2008</w:t>
      </w:r>
      <w:r>
        <w:rPr>
          <w:rFonts w:ascii="Times New Roman" w:eastAsia="宋体" w:hAnsi="Times New Roman" w:cs="Times New Roman"/>
          <w:sz w:val="24"/>
          <w:szCs w:val="24"/>
        </w:rPr>
        <w:t>年教学成果奖二等奖</w:t>
      </w:r>
      <w:r>
        <w:rPr>
          <w:rFonts w:ascii="Times New Roman" w:eastAsia="宋体" w:hAnsi="Times New Roman" w:cs="Times New Roman" w:hint="eastAsia"/>
          <w:sz w:val="24"/>
          <w:szCs w:val="24"/>
        </w:rPr>
        <w:t>：大学英语电子教案的设计原则及方法</w:t>
      </w:r>
      <w:r>
        <w:rPr>
          <w:rFonts w:ascii="Times New Roman" w:eastAsia="宋体" w:hAnsi="Times New Roman" w:cs="Times New Roman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>/8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1CAB5BBF" w14:textId="77777777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[1</w:t>
      </w:r>
      <w:r w:rsidR="00706B91">
        <w:rPr>
          <w:rFonts w:ascii="Times New Roman" w:eastAsia="宋体" w:hAnsi="Times New Roman" w:cs="Times New Roman"/>
          <w:sz w:val="24"/>
          <w:szCs w:val="24"/>
        </w:rPr>
        <w:t>2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/>
          <w:sz w:val="24"/>
          <w:szCs w:val="24"/>
        </w:rPr>
        <w:t>高等教育出版社</w:t>
      </w:r>
      <w:r>
        <w:rPr>
          <w:rFonts w:ascii="Times New Roman" w:eastAsia="宋体" w:hAnsi="Times New Roman" w:cs="Times New Roman"/>
          <w:sz w:val="24"/>
          <w:szCs w:val="24"/>
        </w:rPr>
        <w:t>2007</w:t>
      </w:r>
      <w:r>
        <w:rPr>
          <w:rFonts w:ascii="Times New Roman" w:eastAsia="宋体" w:hAnsi="Times New Roman" w:cs="Times New Roman"/>
          <w:sz w:val="24"/>
          <w:szCs w:val="24"/>
        </w:rPr>
        <w:t>年首</w:t>
      </w:r>
      <w:r>
        <w:rPr>
          <w:rFonts w:ascii="宋体" w:eastAsia="宋体" w:hAnsi="宋体" w:cs="Times New Roman"/>
          <w:sz w:val="24"/>
          <w:szCs w:val="24"/>
        </w:rPr>
        <w:t>届“体验杯”全</w:t>
      </w:r>
      <w:r>
        <w:rPr>
          <w:rFonts w:ascii="Times New Roman" w:eastAsia="宋体" w:hAnsi="Times New Roman" w:cs="Times New Roman"/>
          <w:sz w:val="24"/>
          <w:szCs w:val="24"/>
        </w:rPr>
        <w:t>国大学英语电子教案大赛特等奖（</w:t>
      </w:r>
      <w:r>
        <w:rPr>
          <w:rFonts w:ascii="Times New Roman" w:eastAsia="宋体" w:hAnsi="Times New Roman" w:cs="Times New Roman" w:hint="eastAsia"/>
          <w:sz w:val="24"/>
          <w:szCs w:val="24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>/8</w:t>
      </w:r>
      <w:r>
        <w:rPr>
          <w:rFonts w:ascii="Times New Roman" w:eastAsia="宋体" w:hAnsi="Times New Roman" w:cs="Times New Roman"/>
          <w:sz w:val="24"/>
          <w:szCs w:val="24"/>
        </w:rPr>
        <w:t>）</w:t>
      </w:r>
    </w:p>
    <w:p w14:paraId="74EB6AED" w14:textId="77777777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[1</w:t>
      </w:r>
      <w:r w:rsidR="00706B91">
        <w:rPr>
          <w:rFonts w:ascii="Times New Roman" w:eastAsia="宋体" w:hAnsi="Times New Roman" w:cs="Times New Roman"/>
          <w:sz w:val="24"/>
          <w:szCs w:val="24"/>
        </w:rPr>
        <w:t>3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/>
          <w:sz w:val="24"/>
          <w:szCs w:val="24"/>
        </w:rPr>
        <w:t>华南理工大学</w:t>
      </w:r>
      <w:r>
        <w:rPr>
          <w:rFonts w:ascii="Times New Roman" w:eastAsia="宋体" w:hAnsi="Times New Roman" w:cs="Times New Roman"/>
          <w:sz w:val="24"/>
          <w:szCs w:val="24"/>
        </w:rPr>
        <w:t>2005‒2006</w:t>
      </w:r>
      <w:r>
        <w:rPr>
          <w:rFonts w:ascii="Times New Roman" w:eastAsia="宋体" w:hAnsi="Times New Roman" w:cs="Times New Roman"/>
          <w:sz w:val="24"/>
          <w:szCs w:val="24"/>
        </w:rPr>
        <w:t>学年度本科教学优秀奖二等奖</w:t>
      </w:r>
    </w:p>
    <w:p w14:paraId="0671FD50" w14:textId="77777777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[1</w:t>
      </w:r>
      <w:r w:rsidR="00706B91">
        <w:rPr>
          <w:rFonts w:ascii="Times New Roman" w:eastAsia="宋体" w:hAnsi="Times New Roman" w:cs="Times New Roman"/>
          <w:sz w:val="24"/>
          <w:szCs w:val="24"/>
        </w:rPr>
        <w:t>4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/>
          <w:sz w:val="24"/>
          <w:szCs w:val="24"/>
        </w:rPr>
        <w:t>华南理工大学</w:t>
      </w:r>
      <w:r>
        <w:rPr>
          <w:rFonts w:ascii="Times New Roman" w:eastAsia="宋体" w:hAnsi="Times New Roman" w:cs="Times New Roman"/>
          <w:sz w:val="24"/>
          <w:szCs w:val="24"/>
        </w:rPr>
        <w:t>2004‒2005</w:t>
      </w:r>
      <w:r>
        <w:rPr>
          <w:rFonts w:ascii="Times New Roman" w:eastAsia="宋体" w:hAnsi="Times New Roman" w:cs="Times New Roman"/>
          <w:sz w:val="24"/>
          <w:szCs w:val="24"/>
        </w:rPr>
        <w:t>学年度本科教学优秀奖二等奖</w:t>
      </w:r>
    </w:p>
    <w:p w14:paraId="5E0F993D" w14:textId="77777777" w:rsidR="00241671" w:rsidRDefault="005F3056">
      <w:pPr>
        <w:widowControl/>
        <w:tabs>
          <w:tab w:val="right" w:pos="8121"/>
        </w:tabs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[1</w:t>
      </w:r>
      <w:r w:rsidR="00706B91">
        <w:rPr>
          <w:rFonts w:ascii="Times New Roman" w:eastAsia="宋体" w:hAnsi="Times New Roman" w:cs="Times New Roman"/>
          <w:sz w:val="24"/>
          <w:szCs w:val="24"/>
        </w:rPr>
        <w:t>5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/>
          <w:sz w:val="24"/>
          <w:szCs w:val="24"/>
        </w:rPr>
        <w:t>华南理工大学</w:t>
      </w:r>
      <w:r>
        <w:rPr>
          <w:rFonts w:ascii="Times New Roman" w:eastAsia="宋体" w:hAnsi="Times New Roman" w:cs="Times New Roman"/>
          <w:sz w:val="24"/>
          <w:szCs w:val="24"/>
        </w:rPr>
        <w:t>2002‒2003</w:t>
      </w:r>
      <w:r>
        <w:rPr>
          <w:rFonts w:ascii="Times New Roman" w:eastAsia="宋体" w:hAnsi="Times New Roman" w:cs="Times New Roman"/>
          <w:sz w:val="24"/>
          <w:szCs w:val="24"/>
        </w:rPr>
        <w:t>学年度本科教学优秀奖三等奖</w:t>
      </w:r>
    </w:p>
    <w:p w14:paraId="17769553" w14:textId="77777777" w:rsidR="00241671" w:rsidRDefault="005F3056">
      <w:pPr>
        <w:widowControl/>
        <w:spacing w:before="240" w:line="276" w:lineRule="auto"/>
        <w:ind w:leftChars="136" w:left="675" w:hangingChars="162" w:hanging="389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t>[1</w:t>
      </w:r>
      <w:r w:rsidR="00706B91">
        <w:rPr>
          <w:rFonts w:ascii="Times New Roman" w:eastAsia="宋体" w:hAnsi="Times New Roman" w:cs="Times New Roman"/>
          <w:sz w:val="24"/>
          <w:szCs w:val="24"/>
        </w:rPr>
        <w:t>6</w:t>
      </w:r>
      <w:r>
        <w:rPr>
          <w:rFonts w:ascii="Times New Roman" w:eastAsia="宋体" w:hAnsi="Times New Roman" w:cs="Times New Roman"/>
          <w:sz w:val="24"/>
          <w:szCs w:val="24"/>
        </w:rPr>
        <w:t xml:space="preserve">] </w:t>
      </w:r>
      <w:r>
        <w:rPr>
          <w:rFonts w:ascii="Times New Roman" w:eastAsia="宋体" w:hAnsi="Times New Roman" w:cs="Times New Roman"/>
          <w:sz w:val="24"/>
          <w:szCs w:val="24"/>
        </w:rPr>
        <w:t>华南理工大学</w:t>
      </w:r>
      <w:r>
        <w:rPr>
          <w:rFonts w:ascii="Times New Roman" w:eastAsia="宋体" w:hAnsi="Times New Roman" w:cs="Times New Roman"/>
          <w:sz w:val="24"/>
          <w:szCs w:val="24"/>
        </w:rPr>
        <w:t>2001‒2002</w:t>
      </w:r>
      <w:r>
        <w:rPr>
          <w:rFonts w:ascii="Times New Roman" w:eastAsia="宋体" w:hAnsi="Times New Roman" w:cs="Times New Roman"/>
          <w:sz w:val="24"/>
          <w:szCs w:val="24"/>
        </w:rPr>
        <w:t>学年度本科教学优秀奖三等奖</w:t>
      </w:r>
    </w:p>
    <w:p w14:paraId="3B4B54AA" w14:textId="77777777" w:rsidR="00241671" w:rsidRDefault="00241671">
      <w:pPr>
        <w:widowControl/>
        <w:spacing w:line="276" w:lineRule="auto"/>
        <w:jc w:val="center"/>
      </w:pPr>
    </w:p>
    <w:p w14:paraId="53FBCA7C" w14:textId="77777777" w:rsidR="00241671" w:rsidRDefault="00000000">
      <w:pPr>
        <w:widowControl/>
        <w:spacing w:line="276" w:lineRule="auto"/>
        <w:jc w:val="center"/>
        <w:rPr>
          <w:rFonts w:ascii="Times New Roman" w:eastAsia="仿宋_GB2312" w:hAnsi="Times New Roman" w:cs="Times New Roman"/>
          <w:color w:val="0070C0"/>
          <w:u w:val="single"/>
        </w:rPr>
      </w:pPr>
      <w:hyperlink w:anchor="photo" w:history="1">
        <w:r w:rsidR="005F3056">
          <w:rPr>
            <w:rStyle w:val="ad"/>
            <w:noProof/>
          </w:rPr>
          <w:drawing>
            <wp:inline distT="0" distB="0" distL="0" distR="0" wp14:anchorId="32552B7F" wp14:editId="087283C0">
              <wp:extent cx="119380" cy="118745"/>
              <wp:effectExtent l="0" t="0" r="0" b="0"/>
              <wp:docPr id="8" name="图片 8">
                <a:hlinkClick xmlns:a="http://schemas.openxmlformats.org/drawingml/2006/main" r:id="rId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图片 8"/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3065" cy="122537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5F3056">
          <w:rPr>
            <w:rStyle w:val="ad"/>
          </w:rPr>
          <w:t xml:space="preserve"> </w:t>
        </w:r>
        <w:r w:rsidR="005F3056">
          <w:rPr>
            <w:rStyle w:val="ad"/>
            <w:rFonts w:asciiTheme="minorEastAsia" w:hAnsiTheme="minorEastAsia" w:cs="Times New Roman"/>
            <w:szCs w:val="21"/>
          </w:rPr>
          <w:t>回到顶部</w:t>
        </w:r>
        <w:r w:rsidR="005F3056">
          <w:rPr>
            <w:rStyle w:val="ad"/>
            <w:rFonts w:asciiTheme="minorEastAsia" w:hAnsiTheme="minorEastAsia" w:cs="Times New Roman"/>
            <w:sz w:val="24"/>
            <w:szCs w:val="24"/>
          </w:rPr>
          <w:t xml:space="preserve"> </w:t>
        </w:r>
        <w:r w:rsidR="005F3056">
          <w:rPr>
            <w:rStyle w:val="ad"/>
            <w:noProof/>
          </w:rPr>
          <w:drawing>
            <wp:inline distT="0" distB="0" distL="0" distR="0" wp14:anchorId="2C3523B5" wp14:editId="0DA7B11F">
              <wp:extent cx="118745" cy="118110"/>
              <wp:effectExtent l="0" t="0" r="0" b="0"/>
              <wp:docPr id="15" name="图片 15">
                <a:hlinkClick xmlns:a="http://schemas.openxmlformats.org/drawingml/2006/main" r:id="rId4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图片 15"/>
                      <pic:cNvPicPr>
                        <a:picLocks noChangeAspect="1" noChangeArrowheads="1"/>
                      </pic:cNvPicPr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1061" cy="120543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hyperlink>
    </w:p>
    <w:sectPr w:rsidR="002416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D2079A" w14:textId="77777777" w:rsidR="00531A68" w:rsidRDefault="00531A68" w:rsidP="00813B43">
      <w:r>
        <w:separator/>
      </w:r>
    </w:p>
  </w:endnote>
  <w:endnote w:type="continuationSeparator" w:id="0">
    <w:p w14:paraId="17CB8E13" w14:textId="77777777" w:rsidR="00531A68" w:rsidRDefault="00531A68" w:rsidP="00813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D0561" w14:textId="77777777" w:rsidR="00531A68" w:rsidRDefault="00531A68" w:rsidP="00813B43">
      <w:r>
        <w:separator/>
      </w:r>
    </w:p>
  </w:footnote>
  <w:footnote w:type="continuationSeparator" w:id="0">
    <w:p w14:paraId="249C831C" w14:textId="77777777" w:rsidR="00531A68" w:rsidRDefault="00531A68" w:rsidP="00813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SxNLA0NjQxNzc3MrRU0lEKTi0uzszPAykwMjOsBQDYagFjLgAAAA=="/>
    <w:docVar w:name="commondata" w:val="eyJoZGlkIjoiZDc0MGU4YjQ2YWJhYTRkMTRmNDYyZmFkZGQ5ZTc2YTkifQ=="/>
  </w:docVars>
  <w:rsids>
    <w:rsidRoot w:val="00172A27"/>
    <w:rsid w:val="000008AA"/>
    <w:rsid w:val="00000BC9"/>
    <w:rsid w:val="00000DD9"/>
    <w:rsid w:val="00001AC6"/>
    <w:rsid w:val="00003A26"/>
    <w:rsid w:val="00007BA3"/>
    <w:rsid w:val="000124F6"/>
    <w:rsid w:val="00015A0A"/>
    <w:rsid w:val="00015F08"/>
    <w:rsid w:val="000169F6"/>
    <w:rsid w:val="0001797D"/>
    <w:rsid w:val="000204C0"/>
    <w:rsid w:val="000235B3"/>
    <w:rsid w:val="000242FD"/>
    <w:rsid w:val="0002440F"/>
    <w:rsid w:val="00024430"/>
    <w:rsid w:val="000253EA"/>
    <w:rsid w:val="00026826"/>
    <w:rsid w:val="00030C8A"/>
    <w:rsid w:val="000310E0"/>
    <w:rsid w:val="00031185"/>
    <w:rsid w:val="00031647"/>
    <w:rsid w:val="00032106"/>
    <w:rsid w:val="0003242E"/>
    <w:rsid w:val="00035F6A"/>
    <w:rsid w:val="0003610B"/>
    <w:rsid w:val="00036241"/>
    <w:rsid w:val="000364F1"/>
    <w:rsid w:val="000366DE"/>
    <w:rsid w:val="00041409"/>
    <w:rsid w:val="000418C9"/>
    <w:rsid w:val="00042A2B"/>
    <w:rsid w:val="00043429"/>
    <w:rsid w:val="0004508B"/>
    <w:rsid w:val="00045BC9"/>
    <w:rsid w:val="000473D1"/>
    <w:rsid w:val="00047651"/>
    <w:rsid w:val="000478BB"/>
    <w:rsid w:val="00050ADE"/>
    <w:rsid w:val="00052D26"/>
    <w:rsid w:val="00053CDC"/>
    <w:rsid w:val="000560F3"/>
    <w:rsid w:val="0005652B"/>
    <w:rsid w:val="000569BF"/>
    <w:rsid w:val="000577A4"/>
    <w:rsid w:val="000600BA"/>
    <w:rsid w:val="00060FC9"/>
    <w:rsid w:val="00062E85"/>
    <w:rsid w:val="00063783"/>
    <w:rsid w:val="0006605A"/>
    <w:rsid w:val="0007058D"/>
    <w:rsid w:val="00070801"/>
    <w:rsid w:val="00070831"/>
    <w:rsid w:val="00072E15"/>
    <w:rsid w:val="0007575D"/>
    <w:rsid w:val="00077CC7"/>
    <w:rsid w:val="000802A5"/>
    <w:rsid w:val="000804E8"/>
    <w:rsid w:val="000809DC"/>
    <w:rsid w:val="00080AA7"/>
    <w:rsid w:val="0008206D"/>
    <w:rsid w:val="000823CB"/>
    <w:rsid w:val="00082704"/>
    <w:rsid w:val="00082804"/>
    <w:rsid w:val="00082D23"/>
    <w:rsid w:val="000835DE"/>
    <w:rsid w:val="000838B1"/>
    <w:rsid w:val="0008437A"/>
    <w:rsid w:val="0008569E"/>
    <w:rsid w:val="00085FB9"/>
    <w:rsid w:val="00087200"/>
    <w:rsid w:val="0008720A"/>
    <w:rsid w:val="00087326"/>
    <w:rsid w:val="00087E0F"/>
    <w:rsid w:val="00091D04"/>
    <w:rsid w:val="00092929"/>
    <w:rsid w:val="00093AB8"/>
    <w:rsid w:val="00093BE7"/>
    <w:rsid w:val="00094481"/>
    <w:rsid w:val="00095C5E"/>
    <w:rsid w:val="00096EC0"/>
    <w:rsid w:val="0009706B"/>
    <w:rsid w:val="000A0958"/>
    <w:rsid w:val="000A1922"/>
    <w:rsid w:val="000A4C4A"/>
    <w:rsid w:val="000A52D1"/>
    <w:rsid w:val="000A6D57"/>
    <w:rsid w:val="000A7E15"/>
    <w:rsid w:val="000B0555"/>
    <w:rsid w:val="000B0C51"/>
    <w:rsid w:val="000B20FB"/>
    <w:rsid w:val="000B5127"/>
    <w:rsid w:val="000B5261"/>
    <w:rsid w:val="000B52F1"/>
    <w:rsid w:val="000B55F2"/>
    <w:rsid w:val="000B58B9"/>
    <w:rsid w:val="000B5E5A"/>
    <w:rsid w:val="000B6AF9"/>
    <w:rsid w:val="000C1020"/>
    <w:rsid w:val="000C1FBC"/>
    <w:rsid w:val="000C24AD"/>
    <w:rsid w:val="000C29C7"/>
    <w:rsid w:val="000C4FF5"/>
    <w:rsid w:val="000C59EB"/>
    <w:rsid w:val="000C714D"/>
    <w:rsid w:val="000D72FD"/>
    <w:rsid w:val="000E02A8"/>
    <w:rsid w:val="000E27F8"/>
    <w:rsid w:val="000E29DF"/>
    <w:rsid w:val="000E44C3"/>
    <w:rsid w:val="000E4596"/>
    <w:rsid w:val="000E5237"/>
    <w:rsid w:val="000E59E3"/>
    <w:rsid w:val="000E5CA3"/>
    <w:rsid w:val="000E6089"/>
    <w:rsid w:val="000F0A13"/>
    <w:rsid w:val="000F1864"/>
    <w:rsid w:val="000F1925"/>
    <w:rsid w:val="000F1B8F"/>
    <w:rsid w:val="000F73D8"/>
    <w:rsid w:val="000F7D0D"/>
    <w:rsid w:val="00102B39"/>
    <w:rsid w:val="00105067"/>
    <w:rsid w:val="0010682D"/>
    <w:rsid w:val="00106963"/>
    <w:rsid w:val="00106FE5"/>
    <w:rsid w:val="001073D7"/>
    <w:rsid w:val="00107E9D"/>
    <w:rsid w:val="00111C4B"/>
    <w:rsid w:val="001123ED"/>
    <w:rsid w:val="00115FAB"/>
    <w:rsid w:val="00116DA6"/>
    <w:rsid w:val="001205B2"/>
    <w:rsid w:val="00122E49"/>
    <w:rsid w:val="00124F0A"/>
    <w:rsid w:val="00125D6F"/>
    <w:rsid w:val="001263E9"/>
    <w:rsid w:val="00133B8E"/>
    <w:rsid w:val="00134D70"/>
    <w:rsid w:val="001358E0"/>
    <w:rsid w:val="0013590E"/>
    <w:rsid w:val="00135BC4"/>
    <w:rsid w:val="0013724C"/>
    <w:rsid w:val="00137919"/>
    <w:rsid w:val="00137A8F"/>
    <w:rsid w:val="00140462"/>
    <w:rsid w:val="00141D58"/>
    <w:rsid w:val="00142A86"/>
    <w:rsid w:val="00143133"/>
    <w:rsid w:val="00143825"/>
    <w:rsid w:val="00143F5B"/>
    <w:rsid w:val="00144237"/>
    <w:rsid w:val="00144C7D"/>
    <w:rsid w:val="00144EB6"/>
    <w:rsid w:val="00145DBF"/>
    <w:rsid w:val="0014605C"/>
    <w:rsid w:val="001465A9"/>
    <w:rsid w:val="0014762B"/>
    <w:rsid w:val="001478B8"/>
    <w:rsid w:val="00150A0B"/>
    <w:rsid w:val="0015326F"/>
    <w:rsid w:val="00154255"/>
    <w:rsid w:val="001544DF"/>
    <w:rsid w:val="00156A8A"/>
    <w:rsid w:val="00156CE4"/>
    <w:rsid w:val="00157A60"/>
    <w:rsid w:val="00157C37"/>
    <w:rsid w:val="00163C01"/>
    <w:rsid w:val="001653D7"/>
    <w:rsid w:val="00165A47"/>
    <w:rsid w:val="001675E7"/>
    <w:rsid w:val="001704E1"/>
    <w:rsid w:val="00172874"/>
    <w:rsid w:val="00172A27"/>
    <w:rsid w:val="0017427F"/>
    <w:rsid w:val="001746F3"/>
    <w:rsid w:val="00175777"/>
    <w:rsid w:val="00176C3A"/>
    <w:rsid w:val="001776F6"/>
    <w:rsid w:val="00177C1D"/>
    <w:rsid w:val="001828B4"/>
    <w:rsid w:val="00183814"/>
    <w:rsid w:val="00183DC4"/>
    <w:rsid w:val="001844EE"/>
    <w:rsid w:val="00185174"/>
    <w:rsid w:val="00185B83"/>
    <w:rsid w:val="00187CEF"/>
    <w:rsid w:val="001933BA"/>
    <w:rsid w:val="0019355E"/>
    <w:rsid w:val="00195768"/>
    <w:rsid w:val="0019673F"/>
    <w:rsid w:val="00197C16"/>
    <w:rsid w:val="00197FE6"/>
    <w:rsid w:val="001A0497"/>
    <w:rsid w:val="001A0534"/>
    <w:rsid w:val="001A062B"/>
    <w:rsid w:val="001A322E"/>
    <w:rsid w:val="001A4A6B"/>
    <w:rsid w:val="001A4AEF"/>
    <w:rsid w:val="001A5E2F"/>
    <w:rsid w:val="001A6FA8"/>
    <w:rsid w:val="001A7012"/>
    <w:rsid w:val="001A766E"/>
    <w:rsid w:val="001A7A27"/>
    <w:rsid w:val="001B15D5"/>
    <w:rsid w:val="001B1D44"/>
    <w:rsid w:val="001B383F"/>
    <w:rsid w:val="001B4594"/>
    <w:rsid w:val="001B4F43"/>
    <w:rsid w:val="001B554E"/>
    <w:rsid w:val="001B6AE5"/>
    <w:rsid w:val="001B7E44"/>
    <w:rsid w:val="001B7EDE"/>
    <w:rsid w:val="001C0F9F"/>
    <w:rsid w:val="001C40A5"/>
    <w:rsid w:val="001C40A7"/>
    <w:rsid w:val="001D0B38"/>
    <w:rsid w:val="001D3037"/>
    <w:rsid w:val="001D3DA9"/>
    <w:rsid w:val="001D4F42"/>
    <w:rsid w:val="001D5405"/>
    <w:rsid w:val="001D5FAD"/>
    <w:rsid w:val="001D6568"/>
    <w:rsid w:val="001D7408"/>
    <w:rsid w:val="001E2016"/>
    <w:rsid w:val="001E22EC"/>
    <w:rsid w:val="001E3C68"/>
    <w:rsid w:val="001E4C05"/>
    <w:rsid w:val="001E5597"/>
    <w:rsid w:val="001E62F5"/>
    <w:rsid w:val="001E750C"/>
    <w:rsid w:val="001F1445"/>
    <w:rsid w:val="001F2007"/>
    <w:rsid w:val="001F2648"/>
    <w:rsid w:val="001F299D"/>
    <w:rsid w:val="001F599F"/>
    <w:rsid w:val="001F5FE4"/>
    <w:rsid w:val="001F6021"/>
    <w:rsid w:val="001F6CA8"/>
    <w:rsid w:val="001F7120"/>
    <w:rsid w:val="00200B35"/>
    <w:rsid w:val="00201A98"/>
    <w:rsid w:val="00202189"/>
    <w:rsid w:val="0020273E"/>
    <w:rsid w:val="00202B73"/>
    <w:rsid w:val="00203508"/>
    <w:rsid w:val="00204B39"/>
    <w:rsid w:val="00205C23"/>
    <w:rsid w:val="00206C15"/>
    <w:rsid w:val="0021214E"/>
    <w:rsid w:val="002122D8"/>
    <w:rsid w:val="00212A7D"/>
    <w:rsid w:val="002131F9"/>
    <w:rsid w:val="00214986"/>
    <w:rsid w:val="00214C60"/>
    <w:rsid w:val="00215BAA"/>
    <w:rsid w:val="002169DD"/>
    <w:rsid w:val="00217A54"/>
    <w:rsid w:val="00220140"/>
    <w:rsid w:val="002224FB"/>
    <w:rsid w:val="002267D8"/>
    <w:rsid w:val="00227882"/>
    <w:rsid w:val="002302F5"/>
    <w:rsid w:val="00230B19"/>
    <w:rsid w:val="002329CD"/>
    <w:rsid w:val="002329EC"/>
    <w:rsid w:val="00233441"/>
    <w:rsid w:val="00233589"/>
    <w:rsid w:val="00234869"/>
    <w:rsid w:val="0023662F"/>
    <w:rsid w:val="00240FF5"/>
    <w:rsid w:val="00241671"/>
    <w:rsid w:val="00242CF4"/>
    <w:rsid w:val="002430FD"/>
    <w:rsid w:val="00244896"/>
    <w:rsid w:val="002527E7"/>
    <w:rsid w:val="00252B0C"/>
    <w:rsid w:val="00252D68"/>
    <w:rsid w:val="00252E50"/>
    <w:rsid w:val="0025386E"/>
    <w:rsid w:val="00253E6B"/>
    <w:rsid w:val="002548E1"/>
    <w:rsid w:val="00254DEB"/>
    <w:rsid w:val="00257BEA"/>
    <w:rsid w:val="00257CE4"/>
    <w:rsid w:val="00262A94"/>
    <w:rsid w:val="0026495F"/>
    <w:rsid w:val="00265C1B"/>
    <w:rsid w:val="0027021F"/>
    <w:rsid w:val="002703E8"/>
    <w:rsid w:val="00271A92"/>
    <w:rsid w:val="00272A8A"/>
    <w:rsid w:val="0027379D"/>
    <w:rsid w:val="00277D76"/>
    <w:rsid w:val="00281579"/>
    <w:rsid w:val="002817FA"/>
    <w:rsid w:val="00282421"/>
    <w:rsid w:val="0028360A"/>
    <w:rsid w:val="0028399F"/>
    <w:rsid w:val="0028566F"/>
    <w:rsid w:val="00285E9A"/>
    <w:rsid w:val="00286248"/>
    <w:rsid w:val="00287987"/>
    <w:rsid w:val="00287BF5"/>
    <w:rsid w:val="00290AC0"/>
    <w:rsid w:val="00290FD0"/>
    <w:rsid w:val="002915A4"/>
    <w:rsid w:val="00294CF6"/>
    <w:rsid w:val="002A00F3"/>
    <w:rsid w:val="002A077B"/>
    <w:rsid w:val="002A14E7"/>
    <w:rsid w:val="002A1FAB"/>
    <w:rsid w:val="002A2ADA"/>
    <w:rsid w:val="002A4950"/>
    <w:rsid w:val="002A4EDA"/>
    <w:rsid w:val="002A4F01"/>
    <w:rsid w:val="002B02B9"/>
    <w:rsid w:val="002B0488"/>
    <w:rsid w:val="002B210E"/>
    <w:rsid w:val="002B273F"/>
    <w:rsid w:val="002B2749"/>
    <w:rsid w:val="002B5810"/>
    <w:rsid w:val="002B744B"/>
    <w:rsid w:val="002B75B4"/>
    <w:rsid w:val="002C0291"/>
    <w:rsid w:val="002C135B"/>
    <w:rsid w:val="002C1474"/>
    <w:rsid w:val="002C20EA"/>
    <w:rsid w:val="002C3001"/>
    <w:rsid w:val="002C3E72"/>
    <w:rsid w:val="002C57DA"/>
    <w:rsid w:val="002C6BCA"/>
    <w:rsid w:val="002D0B5E"/>
    <w:rsid w:val="002D7683"/>
    <w:rsid w:val="002E234C"/>
    <w:rsid w:val="002E23E2"/>
    <w:rsid w:val="002E2F7C"/>
    <w:rsid w:val="002E3E7F"/>
    <w:rsid w:val="002E4F8B"/>
    <w:rsid w:val="002E5F53"/>
    <w:rsid w:val="002E622A"/>
    <w:rsid w:val="002E711A"/>
    <w:rsid w:val="002E7619"/>
    <w:rsid w:val="002F1C96"/>
    <w:rsid w:val="002F27F7"/>
    <w:rsid w:val="002F2CEB"/>
    <w:rsid w:val="002F57CF"/>
    <w:rsid w:val="002F5F7F"/>
    <w:rsid w:val="002F6E4C"/>
    <w:rsid w:val="003026EE"/>
    <w:rsid w:val="0030281E"/>
    <w:rsid w:val="00302FF3"/>
    <w:rsid w:val="00304E80"/>
    <w:rsid w:val="00305017"/>
    <w:rsid w:val="00307D82"/>
    <w:rsid w:val="00310561"/>
    <w:rsid w:val="00310837"/>
    <w:rsid w:val="003127C8"/>
    <w:rsid w:val="003156DA"/>
    <w:rsid w:val="00317922"/>
    <w:rsid w:val="00317AE0"/>
    <w:rsid w:val="0032140E"/>
    <w:rsid w:val="003215D7"/>
    <w:rsid w:val="00321770"/>
    <w:rsid w:val="003237D2"/>
    <w:rsid w:val="00326A71"/>
    <w:rsid w:val="00327891"/>
    <w:rsid w:val="0033040C"/>
    <w:rsid w:val="0033048B"/>
    <w:rsid w:val="00331F9A"/>
    <w:rsid w:val="003326AB"/>
    <w:rsid w:val="003342F9"/>
    <w:rsid w:val="00337281"/>
    <w:rsid w:val="00340667"/>
    <w:rsid w:val="003414D1"/>
    <w:rsid w:val="00341971"/>
    <w:rsid w:val="00341CE1"/>
    <w:rsid w:val="00342A3F"/>
    <w:rsid w:val="003435B7"/>
    <w:rsid w:val="00345821"/>
    <w:rsid w:val="00345DF7"/>
    <w:rsid w:val="0034771F"/>
    <w:rsid w:val="00347824"/>
    <w:rsid w:val="00351C7B"/>
    <w:rsid w:val="00351F5D"/>
    <w:rsid w:val="003521A1"/>
    <w:rsid w:val="0035312E"/>
    <w:rsid w:val="00353838"/>
    <w:rsid w:val="003548C2"/>
    <w:rsid w:val="003562AA"/>
    <w:rsid w:val="003563F2"/>
    <w:rsid w:val="00360D86"/>
    <w:rsid w:val="00360ECF"/>
    <w:rsid w:val="00363C60"/>
    <w:rsid w:val="003642EA"/>
    <w:rsid w:val="00364C31"/>
    <w:rsid w:val="00365FBC"/>
    <w:rsid w:val="00367B99"/>
    <w:rsid w:val="003702FB"/>
    <w:rsid w:val="003721DE"/>
    <w:rsid w:val="003754C0"/>
    <w:rsid w:val="0037573A"/>
    <w:rsid w:val="00375AE9"/>
    <w:rsid w:val="00382620"/>
    <w:rsid w:val="00383148"/>
    <w:rsid w:val="00383889"/>
    <w:rsid w:val="003843A3"/>
    <w:rsid w:val="003848D8"/>
    <w:rsid w:val="0038563E"/>
    <w:rsid w:val="00385886"/>
    <w:rsid w:val="00386319"/>
    <w:rsid w:val="003942D3"/>
    <w:rsid w:val="00394406"/>
    <w:rsid w:val="00395121"/>
    <w:rsid w:val="00395521"/>
    <w:rsid w:val="003958DF"/>
    <w:rsid w:val="00395FB1"/>
    <w:rsid w:val="00397B16"/>
    <w:rsid w:val="003A0DCE"/>
    <w:rsid w:val="003A3E9C"/>
    <w:rsid w:val="003A4666"/>
    <w:rsid w:val="003A49D3"/>
    <w:rsid w:val="003B2C86"/>
    <w:rsid w:val="003B47B2"/>
    <w:rsid w:val="003B5600"/>
    <w:rsid w:val="003B57CE"/>
    <w:rsid w:val="003B69CB"/>
    <w:rsid w:val="003C0B88"/>
    <w:rsid w:val="003C257F"/>
    <w:rsid w:val="003C36D6"/>
    <w:rsid w:val="003C3FCC"/>
    <w:rsid w:val="003C40F2"/>
    <w:rsid w:val="003C45D1"/>
    <w:rsid w:val="003C7099"/>
    <w:rsid w:val="003D0CAD"/>
    <w:rsid w:val="003D159A"/>
    <w:rsid w:val="003D1C4A"/>
    <w:rsid w:val="003D1E5E"/>
    <w:rsid w:val="003D27BA"/>
    <w:rsid w:val="003D4F18"/>
    <w:rsid w:val="003D54DF"/>
    <w:rsid w:val="003D6DE3"/>
    <w:rsid w:val="003D7E07"/>
    <w:rsid w:val="003E1C6E"/>
    <w:rsid w:val="003E1D14"/>
    <w:rsid w:val="003E225D"/>
    <w:rsid w:val="003E2ECB"/>
    <w:rsid w:val="003E38E6"/>
    <w:rsid w:val="003E394D"/>
    <w:rsid w:val="003E5081"/>
    <w:rsid w:val="003E76AA"/>
    <w:rsid w:val="003F093E"/>
    <w:rsid w:val="003F0959"/>
    <w:rsid w:val="003F14E9"/>
    <w:rsid w:val="003F19BE"/>
    <w:rsid w:val="003F1D09"/>
    <w:rsid w:val="003F2481"/>
    <w:rsid w:val="003F5478"/>
    <w:rsid w:val="003F75DD"/>
    <w:rsid w:val="003F7699"/>
    <w:rsid w:val="003F76F5"/>
    <w:rsid w:val="00400B5D"/>
    <w:rsid w:val="004014E3"/>
    <w:rsid w:val="00404105"/>
    <w:rsid w:val="004041BB"/>
    <w:rsid w:val="0040589B"/>
    <w:rsid w:val="00406B50"/>
    <w:rsid w:val="0041194A"/>
    <w:rsid w:val="00411AB3"/>
    <w:rsid w:val="00411F7A"/>
    <w:rsid w:val="0041201D"/>
    <w:rsid w:val="00413CD7"/>
    <w:rsid w:val="0041521F"/>
    <w:rsid w:val="00415924"/>
    <w:rsid w:val="00415E74"/>
    <w:rsid w:val="00415FE0"/>
    <w:rsid w:val="004165E1"/>
    <w:rsid w:val="00417A05"/>
    <w:rsid w:val="00417E46"/>
    <w:rsid w:val="004201DA"/>
    <w:rsid w:val="00420628"/>
    <w:rsid w:val="00421A71"/>
    <w:rsid w:val="0042264D"/>
    <w:rsid w:val="004236DA"/>
    <w:rsid w:val="00424307"/>
    <w:rsid w:val="0042622F"/>
    <w:rsid w:val="004266B9"/>
    <w:rsid w:val="00426C31"/>
    <w:rsid w:val="00430F41"/>
    <w:rsid w:val="0043164D"/>
    <w:rsid w:val="00431784"/>
    <w:rsid w:val="0043256E"/>
    <w:rsid w:val="00434DFE"/>
    <w:rsid w:val="00436C6B"/>
    <w:rsid w:val="00437737"/>
    <w:rsid w:val="00437E62"/>
    <w:rsid w:val="0044127E"/>
    <w:rsid w:val="0044296E"/>
    <w:rsid w:val="004429C2"/>
    <w:rsid w:val="0044348A"/>
    <w:rsid w:val="004435E1"/>
    <w:rsid w:val="0044445D"/>
    <w:rsid w:val="00446873"/>
    <w:rsid w:val="004479E2"/>
    <w:rsid w:val="004500CB"/>
    <w:rsid w:val="0045032C"/>
    <w:rsid w:val="00450C20"/>
    <w:rsid w:val="00452786"/>
    <w:rsid w:val="00455A57"/>
    <w:rsid w:val="004562AE"/>
    <w:rsid w:val="00457331"/>
    <w:rsid w:val="004579FF"/>
    <w:rsid w:val="00457FB3"/>
    <w:rsid w:val="00460E80"/>
    <w:rsid w:val="00460F8E"/>
    <w:rsid w:val="004632E6"/>
    <w:rsid w:val="0046379D"/>
    <w:rsid w:val="004642E0"/>
    <w:rsid w:val="00464353"/>
    <w:rsid w:val="004652F6"/>
    <w:rsid w:val="004654D0"/>
    <w:rsid w:val="00465B44"/>
    <w:rsid w:val="00465B62"/>
    <w:rsid w:val="00467233"/>
    <w:rsid w:val="0047020A"/>
    <w:rsid w:val="004706C8"/>
    <w:rsid w:val="00474101"/>
    <w:rsid w:val="00474253"/>
    <w:rsid w:val="004750FA"/>
    <w:rsid w:val="00476DAB"/>
    <w:rsid w:val="00480590"/>
    <w:rsid w:val="00480EEE"/>
    <w:rsid w:val="00481BD9"/>
    <w:rsid w:val="0048206A"/>
    <w:rsid w:val="004821C4"/>
    <w:rsid w:val="0048567B"/>
    <w:rsid w:val="00486A2F"/>
    <w:rsid w:val="00486CC0"/>
    <w:rsid w:val="00491A70"/>
    <w:rsid w:val="00492277"/>
    <w:rsid w:val="00492418"/>
    <w:rsid w:val="00492C5A"/>
    <w:rsid w:val="00493F3C"/>
    <w:rsid w:val="00494612"/>
    <w:rsid w:val="004962F0"/>
    <w:rsid w:val="004968C7"/>
    <w:rsid w:val="004A30A8"/>
    <w:rsid w:val="004A3712"/>
    <w:rsid w:val="004A4380"/>
    <w:rsid w:val="004A486D"/>
    <w:rsid w:val="004A66E4"/>
    <w:rsid w:val="004A6723"/>
    <w:rsid w:val="004A7B65"/>
    <w:rsid w:val="004B0487"/>
    <w:rsid w:val="004B1124"/>
    <w:rsid w:val="004B1152"/>
    <w:rsid w:val="004B3056"/>
    <w:rsid w:val="004B4443"/>
    <w:rsid w:val="004B4446"/>
    <w:rsid w:val="004B4DB2"/>
    <w:rsid w:val="004B71FF"/>
    <w:rsid w:val="004B7514"/>
    <w:rsid w:val="004B7C4C"/>
    <w:rsid w:val="004C14DF"/>
    <w:rsid w:val="004C34E3"/>
    <w:rsid w:val="004C43FC"/>
    <w:rsid w:val="004C65CC"/>
    <w:rsid w:val="004C68E4"/>
    <w:rsid w:val="004D0ECB"/>
    <w:rsid w:val="004D1811"/>
    <w:rsid w:val="004D33F1"/>
    <w:rsid w:val="004D3B39"/>
    <w:rsid w:val="004D4A14"/>
    <w:rsid w:val="004D5CC6"/>
    <w:rsid w:val="004D64C2"/>
    <w:rsid w:val="004D6B64"/>
    <w:rsid w:val="004E2A49"/>
    <w:rsid w:val="004E3137"/>
    <w:rsid w:val="004E4A87"/>
    <w:rsid w:val="004E4FB3"/>
    <w:rsid w:val="004E63A6"/>
    <w:rsid w:val="004E7196"/>
    <w:rsid w:val="004E7FB3"/>
    <w:rsid w:val="004F0FF0"/>
    <w:rsid w:val="004F1887"/>
    <w:rsid w:val="004F1D3F"/>
    <w:rsid w:val="004F22F8"/>
    <w:rsid w:val="004F321B"/>
    <w:rsid w:val="004F331B"/>
    <w:rsid w:val="004F3444"/>
    <w:rsid w:val="004F3CB1"/>
    <w:rsid w:val="004F4AE5"/>
    <w:rsid w:val="004F4FD9"/>
    <w:rsid w:val="004F52C2"/>
    <w:rsid w:val="004F5FDB"/>
    <w:rsid w:val="004F70C6"/>
    <w:rsid w:val="004F7B58"/>
    <w:rsid w:val="00500B46"/>
    <w:rsid w:val="00501122"/>
    <w:rsid w:val="0050211A"/>
    <w:rsid w:val="005022EF"/>
    <w:rsid w:val="00504C4B"/>
    <w:rsid w:val="00504F66"/>
    <w:rsid w:val="00507AA4"/>
    <w:rsid w:val="00507C27"/>
    <w:rsid w:val="005101D1"/>
    <w:rsid w:val="00510817"/>
    <w:rsid w:val="005108C8"/>
    <w:rsid w:val="005147EB"/>
    <w:rsid w:val="00515B45"/>
    <w:rsid w:val="00521630"/>
    <w:rsid w:val="005217DC"/>
    <w:rsid w:val="00522D2A"/>
    <w:rsid w:val="00523360"/>
    <w:rsid w:val="00524675"/>
    <w:rsid w:val="00524BC7"/>
    <w:rsid w:val="00525992"/>
    <w:rsid w:val="00527297"/>
    <w:rsid w:val="00527AF5"/>
    <w:rsid w:val="00527F5E"/>
    <w:rsid w:val="00531318"/>
    <w:rsid w:val="00531A68"/>
    <w:rsid w:val="0053217B"/>
    <w:rsid w:val="005323C1"/>
    <w:rsid w:val="00532A34"/>
    <w:rsid w:val="005330FF"/>
    <w:rsid w:val="00533876"/>
    <w:rsid w:val="00534F58"/>
    <w:rsid w:val="00535E5E"/>
    <w:rsid w:val="005402BC"/>
    <w:rsid w:val="005409A8"/>
    <w:rsid w:val="00540B87"/>
    <w:rsid w:val="005412DB"/>
    <w:rsid w:val="00543332"/>
    <w:rsid w:val="005467C5"/>
    <w:rsid w:val="0055082C"/>
    <w:rsid w:val="00551411"/>
    <w:rsid w:val="00551C66"/>
    <w:rsid w:val="0055275B"/>
    <w:rsid w:val="00552C58"/>
    <w:rsid w:val="0055402D"/>
    <w:rsid w:val="00554243"/>
    <w:rsid w:val="00555D7C"/>
    <w:rsid w:val="00556F22"/>
    <w:rsid w:val="00560D21"/>
    <w:rsid w:val="00562D68"/>
    <w:rsid w:val="00562F97"/>
    <w:rsid w:val="0056464E"/>
    <w:rsid w:val="00565310"/>
    <w:rsid w:val="005660C9"/>
    <w:rsid w:val="005669DB"/>
    <w:rsid w:val="00572E0F"/>
    <w:rsid w:val="00573487"/>
    <w:rsid w:val="00573D49"/>
    <w:rsid w:val="005744C0"/>
    <w:rsid w:val="00575323"/>
    <w:rsid w:val="005766F2"/>
    <w:rsid w:val="00577B4B"/>
    <w:rsid w:val="00581C61"/>
    <w:rsid w:val="00587814"/>
    <w:rsid w:val="0058797F"/>
    <w:rsid w:val="00587D87"/>
    <w:rsid w:val="005906FE"/>
    <w:rsid w:val="005908B6"/>
    <w:rsid w:val="00590FB0"/>
    <w:rsid w:val="00591B1F"/>
    <w:rsid w:val="00592577"/>
    <w:rsid w:val="00593044"/>
    <w:rsid w:val="00595788"/>
    <w:rsid w:val="005A1EAD"/>
    <w:rsid w:val="005A4512"/>
    <w:rsid w:val="005A4C2A"/>
    <w:rsid w:val="005A7DF8"/>
    <w:rsid w:val="005B0EA6"/>
    <w:rsid w:val="005B2358"/>
    <w:rsid w:val="005B30CC"/>
    <w:rsid w:val="005B3DEF"/>
    <w:rsid w:val="005B480D"/>
    <w:rsid w:val="005B575D"/>
    <w:rsid w:val="005B6696"/>
    <w:rsid w:val="005C0564"/>
    <w:rsid w:val="005C0DA9"/>
    <w:rsid w:val="005C0EF1"/>
    <w:rsid w:val="005C23A0"/>
    <w:rsid w:val="005C3397"/>
    <w:rsid w:val="005C36D8"/>
    <w:rsid w:val="005C4C24"/>
    <w:rsid w:val="005C7BEE"/>
    <w:rsid w:val="005C7E7A"/>
    <w:rsid w:val="005D2025"/>
    <w:rsid w:val="005D205C"/>
    <w:rsid w:val="005D3135"/>
    <w:rsid w:val="005D725E"/>
    <w:rsid w:val="005D74F7"/>
    <w:rsid w:val="005D7E30"/>
    <w:rsid w:val="005E0761"/>
    <w:rsid w:val="005E0A7F"/>
    <w:rsid w:val="005E0A9A"/>
    <w:rsid w:val="005E1124"/>
    <w:rsid w:val="005E1DB6"/>
    <w:rsid w:val="005E2061"/>
    <w:rsid w:val="005E5667"/>
    <w:rsid w:val="005F0AE9"/>
    <w:rsid w:val="005F3056"/>
    <w:rsid w:val="005F3212"/>
    <w:rsid w:val="005F40D3"/>
    <w:rsid w:val="005F59DF"/>
    <w:rsid w:val="005F777C"/>
    <w:rsid w:val="005F7EF2"/>
    <w:rsid w:val="00600119"/>
    <w:rsid w:val="00602D50"/>
    <w:rsid w:val="00603DBE"/>
    <w:rsid w:val="00603FF5"/>
    <w:rsid w:val="00604BC7"/>
    <w:rsid w:val="00604D77"/>
    <w:rsid w:val="00605283"/>
    <w:rsid w:val="006063F7"/>
    <w:rsid w:val="006071DE"/>
    <w:rsid w:val="00607C0F"/>
    <w:rsid w:val="00611D0D"/>
    <w:rsid w:val="006122FC"/>
    <w:rsid w:val="006127F1"/>
    <w:rsid w:val="006131FF"/>
    <w:rsid w:val="0061373A"/>
    <w:rsid w:val="00614059"/>
    <w:rsid w:val="006141C3"/>
    <w:rsid w:val="00614F96"/>
    <w:rsid w:val="0061687A"/>
    <w:rsid w:val="00621E91"/>
    <w:rsid w:val="00622356"/>
    <w:rsid w:val="00622A21"/>
    <w:rsid w:val="006244D6"/>
    <w:rsid w:val="00624A64"/>
    <w:rsid w:val="00627125"/>
    <w:rsid w:val="00630644"/>
    <w:rsid w:val="006315DC"/>
    <w:rsid w:val="00632AAA"/>
    <w:rsid w:val="0063387C"/>
    <w:rsid w:val="00635601"/>
    <w:rsid w:val="00635B13"/>
    <w:rsid w:val="00643F03"/>
    <w:rsid w:val="00644A27"/>
    <w:rsid w:val="00645C72"/>
    <w:rsid w:val="0064601E"/>
    <w:rsid w:val="00646D55"/>
    <w:rsid w:val="00651F92"/>
    <w:rsid w:val="006522A6"/>
    <w:rsid w:val="00654F47"/>
    <w:rsid w:val="00656366"/>
    <w:rsid w:val="00656D63"/>
    <w:rsid w:val="00657DE8"/>
    <w:rsid w:val="006600F0"/>
    <w:rsid w:val="00662F4F"/>
    <w:rsid w:val="0066312F"/>
    <w:rsid w:val="0066421F"/>
    <w:rsid w:val="0066511E"/>
    <w:rsid w:val="00666286"/>
    <w:rsid w:val="00666A3D"/>
    <w:rsid w:val="00667387"/>
    <w:rsid w:val="00667BFD"/>
    <w:rsid w:val="00671A57"/>
    <w:rsid w:val="00672BA8"/>
    <w:rsid w:val="006734CE"/>
    <w:rsid w:val="006739E1"/>
    <w:rsid w:val="006749C7"/>
    <w:rsid w:val="00675A87"/>
    <w:rsid w:val="006809CA"/>
    <w:rsid w:val="006823EC"/>
    <w:rsid w:val="006825D2"/>
    <w:rsid w:val="006826CA"/>
    <w:rsid w:val="0068367A"/>
    <w:rsid w:val="006855BC"/>
    <w:rsid w:val="00685F32"/>
    <w:rsid w:val="0068675B"/>
    <w:rsid w:val="00687B86"/>
    <w:rsid w:val="00692B82"/>
    <w:rsid w:val="006938AD"/>
    <w:rsid w:val="00693A06"/>
    <w:rsid w:val="00694ADA"/>
    <w:rsid w:val="00695637"/>
    <w:rsid w:val="0069576F"/>
    <w:rsid w:val="006A30E1"/>
    <w:rsid w:val="006A41AB"/>
    <w:rsid w:val="006A5F20"/>
    <w:rsid w:val="006A7CFE"/>
    <w:rsid w:val="006B0334"/>
    <w:rsid w:val="006B0756"/>
    <w:rsid w:val="006B13D2"/>
    <w:rsid w:val="006B1BDD"/>
    <w:rsid w:val="006B2972"/>
    <w:rsid w:val="006B2C74"/>
    <w:rsid w:val="006B2CF1"/>
    <w:rsid w:val="006B59A0"/>
    <w:rsid w:val="006B695B"/>
    <w:rsid w:val="006C081E"/>
    <w:rsid w:val="006C1792"/>
    <w:rsid w:val="006C1B91"/>
    <w:rsid w:val="006C32FC"/>
    <w:rsid w:val="006C4AFC"/>
    <w:rsid w:val="006C5DB7"/>
    <w:rsid w:val="006C738E"/>
    <w:rsid w:val="006C76E8"/>
    <w:rsid w:val="006C776A"/>
    <w:rsid w:val="006C7F5A"/>
    <w:rsid w:val="006D0E25"/>
    <w:rsid w:val="006D2661"/>
    <w:rsid w:val="006D2D4B"/>
    <w:rsid w:val="006D35E9"/>
    <w:rsid w:val="006D45CD"/>
    <w:rsid w:val="006D6850"/>
    <w:rsid w:val="006D6DF7"/>
    <w:rsid w:val="006D780E"/>
    <w:rsid w:val="006D7C6B"/>
    <w:rsid w:val="006E09D1"/>
    <w:rsid w:val="006E0B2A"/>
    <w:rsid w:val="006E20B7"/>
    <w:rsid w:val="006E21CE"/>
    <w:rsid w:val="006E2BC9"/>
    <w:rsid w:val="006E3CFD"/>
    <w:rsid w:val="006E4B8B"/>
    <w:rsid w:val="006E4CB2"/>
    <w:rsid w:val="006E66B3"/>
    <w:rsid w:val="006E742B"/>
    <w:rsid w:val="006E7468"/>
    <w:rsid w:val="006E7FC4"/>
    <w:rsid w:val="006F21E3"/>
    <w:rsid w:val="006F24C1"/>
    <w:rsid w:val="006F2D05"/>
    <w:rsid w:val="006F4661"/>
    <w:rsid w:val="006F4A66"/>
    <w:rsid w:val="006F5E38"/>
    <w:rsid w:val="006F6E15"/>
    <w:rsid w:val="00700E3D"/>
    <w:rsid w:val="00701C43"/>
    <w:rsid w:val="0070342F"/>
    <w:rsid w:val="00704686"/>
    <w:rsid w:val="00705C80"/>
    <w:rsid w:val="00706233"/>
    <w:rsid w:val="00706A10"/>
    <w:rsid w:val="00706B91"/>
    <w:rsid w:val="00710449"/>
    <w:rsid w:val="0071135B"/>
    <w:rsid w:val="00713B70"/>
    <w:rsid w:val="007165C5"/>
    <w:rsid w:val="00721064"/>
    <w:rsid w:val="00721831"/>
    <w:rsid w:val="00722F2D"/>
    <w:rsid w:val="007230D4"/>
    <w:rsid w:val="00723D19"/>
    <w:rsid w:val="00723F84"/>
    <w:rsid w:val="007256A5"/>
    <w:rsid w:val="00725758"/>
    <w:rsid w:val="007258A7"/>
    <w:rsid w:val="00725DC1"/>
    <w:rsid w:val="00732A00"/>
    <w:rsid w:val="0073390B"/>
    <w:rsid w:val="00734B21"/>
    <w:rsid w:val="00734B90"/>
    <w:rsid w:val="00734D07"/>
    <w:rsid w:val="00735E6F"/>
    <w:rsid w:val="00740E8B"/>
    <w:rsid w:val="00741562"/>
    <w:rsid w:val="00743C94"/>
    <w:rsid w:val="007449C1"/>
    <w:rsid w:val="0074662E"/>
    <w:rsid w:val="00746E82"/>
    <w:rsid w:val="007475FE"/>
    <w:rsid w:val="00747B0B"/>
    <w:rsid w:val="00750DC9"/>
    <w:rsid w:val="00754395"/>
    <w:rsid w:val="00755448"/>
    <w:rsid w:val="0075572A"/>
    <w:rsid w:val="007567D6"/>
    <w:rsid w:val="00760BD4"/>
    <w:rsid w:val="0076223B"/>
    <w:rsid w:val="00762804"/>
    <w:rsid w:val="007634CA"/>
    <w:rsid w:val="00763638"/>
    <w:rsid w:val="00763A51"/>
    <w:rsid w:val="007645C7"/>
    <w:rsid w:val="00765933"/>
    <w:rsid w:val="00770D9B"/>
    <w:rsid w:val="00770FE7"/>
    <w:rsid w:val="007721EB"/>
    <w:rsid w:val="00772A24"/>
    <w:rsid w:val="00773013"/>
    <w:rsid w:val="00773BEB"/>
    <w:rsid w:val="00775E9F"/>
    <w:rsid w:val="00775FF8"/>
    <w:rsid w:val="00777FF0"/>
    <w:rsid w:val="00780DF1"/>
    <w:rsid w:val="00780EFD"/>
    <w:rsid w:val="0078218A"/>
    <w:rsid w:val="00785841"/>
    <w:rsid w:val="00785875"/>
    <w:rsid w:val="0078690C"/>
    <w:rsid w:val="007869AB"/>
    <w:rsid w:val="00792A2A"/>
    <w:rsid w:val="007932BE"/>
    <w:rsid w:val="00793449"/>
    <w:rsid w:val="007935D0"/>
    <w:rsid w:val="007954B8"/>
    <w:rsid w:val="007959EC"/>
    <w:rsid w:val="007972A5"/>
    <w:rsid w:val="007A046B"/>
    <w:rsid w:val="007A0A6C"/>
    <w:rsid w:val="007A0C50"/>
    <w:rsid w:val="007A25B3"/>
    <w:rsid w:val="007A2ACE"/>
    <w:rsid w:val="007A7C0F"/>
    <w:rsid w:val="007B0CA6"/>
    <w:rsid w:val="007B10D4"/>
    <w:rsid w:val="007B12FF"/>
    <w:rsid w:val="007B26C4"/>
    <w:rsid w:val="007B2A14"/>
    <w:rsid w:val="007B4AAF"/>
    <w:rsid w:val="007B538F"/>
    <w:rsid w:val="007B5FA0"/>
    <w:rsid w:val="007B60B3"/>
    <w:rsid w:val="007B6E0F"/>
    <w:rsid w:val="007B7DD4"/>
    <w:rsid w:val="007C007D"/>
    <w:rsid w:val="007C1E0B"/>
    <w:rsid w:val="007C418E"/>
    <w:rsid w:val="007C42C6"/>
    <w:rsid w:val="007C46CF"/>
    <w:rsid w:val="007C621C"/>
    <w:rsid w:val="007C73D9"/>
    <w:rsid w:val="007C75DF"/>
    <w:rsid w:val="007C78FF"/>
    <w:rsid w:val="007D16A2"/>
    <w:rsid w:val="007D1991"/>
    <w:rsid w:val="007D2091"/>
    <w:rsid w:val="007D3216"/>
    <w:rsid w:val="007D332F"/>
    <w:rsid w:val="007D38CF"/>
    <w:rsid w:val="007D7DE9"/>
    <w:rsid w:val="007E0616"/>
    <w:rsid w:val="007E1754"/>
    <w:rsid w:val="007E2E8B"/>
    <w:rsid w:val="007F00C3"/>
    <w:rsid w:val="007F0F8A"/>
    <w:rsid w:val="007F2449"/>
    <w:rsid w:val="007F25A0"/>
    <w:rsid w:val="007F4228"/>
    <w:rsid w:val="007F50E4"/>
    <w:rsid w:val="007F740B"/>
    <w:rsid w:val="007F7D39"/>
    <w:rsid w:val="007F7FA2"/>
    <w:rsid w:val="008006BE"/>
    <w:rsid w:val="008008D5"/>
    <w:rsid w:val="0080150B"/>
    <w:rsid w:val="00801C6C"/>
    <w:rsid w:val="008031CB"/>
    <w:rsid w:val="00804D4D"/>
    <w:rsid w:val="00805A23"/>
    <w:rsid w:val="00810328"/>
    <w:rsid w:val="00810EB3"/>
    <w:rsid w:val="00813B43"/>
    <w:rsid w:val="00814F59"/>
    <w:rsid w:val="0081509F"/>
    <w:rsid w:val="008162B6"/>
    <w:rsid w:val="00817404"/>
    <w:rsid w:val="008206E2"/>
    <w:rsid w:val="00823792"/>
    <w:rsid w:val="0082594F"/>
    <w:rsid w:val="00826C5D"/>
    <w:rsid w:val="0082744D"/>
    <w:rsid w:val="0083085D"/>
    <w:rsid w:val="00833350"/>
    <w:rsid w:val="00835CAE"/>
    <w:rsid w:val="008400D5"/>
    <w:rsid w:val="00841B3B"/>
    <w:rsid w:val="00846512"/>
    <w:rsid w:val="00847572"/>
    <w:rsid w:val="008479E7"/>
    <w:rsid w:val="00850D10"/>
    <w:rsid w:val="008557B4"/>
    <w:rsid w:val="00856369"/>
    <w:rsid w:val="00856A69"/>
    <w:rsid w:val="008574E0"/>
    <w:rsid w:val="00860F70"/>
    <w:rsid w:val="00861BC8"/>
    <w:rsid w:val="00862C4E"/>
    <w:rsid w:val="00862F9D"/>
    <w:rsid w:val="00864832"/>
    <w:rsid w:val="00864D04"/>
    <w:rsid w:val="00866318"/>
    <w:rsid w:val="00867868"/>
    <w:rsid w:val="00867A71"/>
    <w:rsid w:val="00870DB0"/>
    <w:rsid w:val="00872FDA"/>
    <w:rsid w:val="00874082"/>
    <w:rsid w:val="00875991"/>
    <w:rsid w:val="0087653F"/>
    <w:rsid w:val="0087763A"/>
    <w:rsid w:val="00882032"/>
    <w:rsid w:val="00882AF0"/>
    <w:rsid w:val="00882DEA"/>
    <w:rsid w:val="00882E55"/>
    <w:rsid w:val="00883765"/>
    <w:rsid w:val="008841A4"/>
    <w:rsid w:val="00884B0F"/>
    <w:rsid w:val="00884EE2"/>
    <w:rsid w:val="00885389"/>
    <w:rsid w:val="00887D50"/>
    <w:rsid w:val="00887D9D"/>
    <w:rsid w:val="00890378"/>
    <w:rsid w:val="008904D4"/>
    <w:rsid w:val="00891272"/>
    <w:rsid w:val="00891500"/>
    <w:rsid w:val="00893777"/>
    <w:rsid w:val="00893EC5"/>
    <w:rsid w:val="008943AE"/>
    <w:rsid w:val="0089488A"/>
    <w:rsid w:val="00894E68"/>
    <w:rsid w:val="00895159"/>
    <w:rsid w:val="008A07AF"/>
    <w:rsid w:val="008B23D7"/>
    <w:rsid w:val="008B27FF"/>
    <w:rsid w:val="008B4ABC"/>
    <w:rsid w:val="008B5A5D"/>
    <w:rsid w:val="008B5A97"/>
    <w:rsid w:val="008B6759"/>
    <w:rsid w:val="008B74C3"/>
    <w:rsid w:val="008B7C84"/>
    <w:rsid w:val="008C12B4"/>
    <w:rsid w:val="008C2EE4"/>
    <w:rsid w:val="008C4274"/>
    <w:rsid w:val="008C42F4"/>
    <w:rsid w:val="008C4941"/>
    <w:rsid w:val="008C7389"/>
    <w:rsid w:val="008D1F6B"/>
    <w:rsid w:val="008D271B"/>
    <w:rsid w:val="008D2B99"/>
    <w:rsid w:val="008D3E8D"/>
    <w:rsid w:val="008D56D1"/>
    <w:rsid w:val="008D7605"/>
    <w:rsid w:val="008E0269"/>
    <w:rsid w:val="008E0BA5"/>
    <w:rsid w:val="008E0EA9"/>
    <w:rsid w:val="008E1934"/>
    <w:rsid w:val="008E1AE3"/>
    <w:rsid w:val="008E27D1"/>
    <w:rsid w:val="008E3A44"/>
    <w:rsid w:val="008E3C26"/>
    <w:rsid w:val="008E4DE3"/>
    <w:rsid w:val="008E6157"/>
    <w:rsid w:val="008F0A57"/>
    <w:rsid w:val="008F2A9F"/>
    <w:rsid w:val="008F2D69"/>
    <w:rsid w:val="008F2DD8"/>
    <w:rsid w:val="008F7F47"/>
    <w:rsid w:val="00900CB3"/>
    <w:rsid w:val="00901AF9"/>
    <w:rsid w:val="0090230D"/>
    <w:rsid w:val="0090256D"/>
    <w:rsid w:val="0090383D"/>
    <w:rsid w:val="00905C70"/>
    <w:rsid w:val="00905D57"/>
    <w:rsid w:val="00907286"/>
    <w:rsid w:val="0091015E"/>
    <w:rsid w:val="009108E9"/>
    <w:rsid w:val="00911825"/>
    <w:rsid w:val="00912820"/>
    <w:rsid w:val="009133B1"/>
    <w:rsid w:val="00913803"/>
    <w:rsid w:val="0091470E"/>
    <w:rsid w:val="00915B20"/>
    <w:rsid w:val="00917EE9"/>
    <w:rsid w:val="00920121"/>
    <w:rsid w:val="009202DC"/>
    <w:rsid w:val="00920331"/>
    <w:rsid w:val="009209EB"/>
    <w:rsid w:val="009213E4"/>
    <w:rsid w:val="009216DC"/>
    <w:rsid w:val="009264C6"/>
    <w:rsid w:val="009317EA"/>
    <w:rsid w:val="00934330"/>
    <w:rsid w:val="00934636"/>
    <w:rsid w:val="0093606B"/>
    <w:rsid w:val="00936AA2"/>
    <w:rsid w:val="00936B72"/>
    <w:rsid w:val="00937145"/>
    <w:rsid w:val="009378D9"/>
    <w:rsid w:val="00937970"/>
    <w:rsid w:val="00946EFC"/>
    <w:rsid w:val="009473A3"/>
    <w:rsid w:val="009473FB"/>
    <w:rsid w:val="009501D2"/>
    <w:rsid w:val="00952BEE"/>
    <w:rsid w:val="00954273"/>
    <w:rsid w:val="00954D57"/>
    <w:rsid w:val="009551E9"/>
    <w:rsid w:val="0096022F"/>
    <w:rsid w:val="009608DD"/>
    <w:rsid w:val="00960A98"/>
    <w:rsid w:val="00960B25"/>
    <w:rsid w:val="00962760"/>
    <w:rsid w:val="00965C65"/>
    <w:rsid w:val="00967766"/>
    <w:rsid w:val="00970A75"/>
    <w:rsid w:val="00971C1F"/>
    <w:rsid w:val="00973D76"/>
    <w:rsid w:val="009751EB"/>
    <w:rsid w:val="00975FF3"/>
    <w:rsid w:val="00976D59"/>
    <w:rsid w:val="009808D6"/>
    <w:rsid w:val="00981C2C"/>
    <w:rsid w:val="00984712"/>
    <w:rsid w:val="009857C6"/>
    <w:rsid w:val="00986B88"/>
    <w:rsid w:val="00986FA4"/>
    <w:rsid w:val="0099068C"/>
    <w:rsid w:val="00991B28"/>
    <w:rsid w:val="009974CF"/>
    <w:rsid w:val="009A1CC3"/>
    <w:rsid w:val="009A257F"/>
    <w:rsid w:val="009A2DA0"/>
    <w:rsid w:val="009A40E0"/>
    <w:rsid w:val="009A4BD5"/>
    <w:rsid w:val="009A7124"/>
    <w:rsid w:val="009B396A"/>
    <w:rsid w:val="009B3976"/>
    <w:rsid w:val="009B3E52"/>
    <w:rsid w:val="009B40E8"/>
    <w:rsid w:val="009B5147"/>
    <w:rsid w:val="009B5895"/>
    <w:rsid w:val="009B5C41"/>
    <w:rsid w:val="009B5E10"/>
    <w:rsid w:val="009B5F86"/>
    <w:rsid w:val="009B75C8"/>
    <w:rsid w:val="009B75ED"/>
    <w:rsid w:val="009B78EA"/>
    <w:rsid w:val="009C116C"/>
    <w:rsid w:val="009C172A"/>
    <w:rsid w:val="009C1A67"/>
    <w:rsid w:val="009C3711"/>
    <w:rsid w:val="009C46B4"/>
    <w:rsid w:val="009C4C92"/>
    <w:rsid w:val="009C5487"/>
    <w:rsid w:val="009C5C81"/>
    <w:rsid w:val="009C6467"/>
    <w:rsid w:val="009D1ACF"/>
    <w:rsid w:val="009D2FFE"/>
    <w:rsid w:val="009D3214"/>
    <w:rsid w:val="009D3C3C"/>
    <w:rsid w:val="009D4196"/>
    <w:rsid w:val="009D4A38"/>
    <w:rsid w:val="009D5479"/>
    <w:rsid w:val="009D61CC"/>
    <w:rsid w:val="009D7AB6"/>
    <w:rsid w:val="009E1544"/>
    <w:rsid w:val="009E34B0"/>
    <w:rsid w:val="009E355B"/>
    <w:rsid w:val="009E3D55"/>
    <w:rsid w:val="009E473E"/>
    <w:rsid w:val="009E5420"/>
    <w:rsid w:val="009E56D6"/>
    <w:rsid w:val="009E5BAD"/>
    <w:rsid w:val="009E5D1C"/>
    <w:rsid w:val="009E5EDE"/>
    <w:rsid w:val="009E7216"/>
    <w:rsid w:val="009E7B87"/>
    <w:rsid w:val="009F27CB"/>
    <w:rsid w:val="009F4020"/>
    <w:rsid w:val="009F48FC"/>
    <w:rsid w:val="009F6316"/>
    <w:rsid w:val="009F7490"/>
    <w:rsid w:val="009F74F3"/>
    <w:rsid w:val="00A00DB4"/>
    <w:rsid w:val="00A044BC"/>
    <w:rsid w:val="00A04D09"/>
    <w:rsid w:val="00A04D5D"/>
    <w:rsid w:val="00A073EF"/>
    <w:rsid w:val="00A1037F"/>
    <w:rsid w:val="00A107CE"/>
    <w:rsid w:val="00A10A65"/>
    <w:rsid w:val="00A13F7E"/>
    <w:rsid w:val="00A15DC9"/>
    <w:rsid w:val="00A214FC"/>
    <w:rsid w:val="00A21C6C"/>
    <w:rsid w:val="00A23470"/>
    <w:rsid w:val="00A23AC5"/>
    <w:rsid w:val="00A24E9E"/>
    <w:rsid w:val="00A25621"/>
    <w:rsid w:val="00A25BB6"/>
    <w:rsid w:val="00A260C1"/>
    <w:rsid w:val="00A2675A"/>
    <w:rsid w:val="00A26C47"/>
    <w:rsid w:val="00A3010A"/>
    <w:rsid w:val="00A313AD"/>
    <w:rsid w:val="00A31437"/>
    <w:rsid w:val="00A32C2A"/>
    <w:rsid w:val="00A35ECA"/>
    <w:rsid w:val="00A36CD0"/>
    <w:rsid w:val="00A36FD1"/>
    <w:rsid w:val="00A37CA8"/>
    <w:rsid w:val="00A4313C"/>
    <w:rsid w:val="00A43D9C"/>
    <w:rsid w:val="00A440E1"/>
    <w:rsid w:val="00A44F7A"/>
    <w:rsid w:val="00A46156"/>
    <w:rsid w:val="00A464E2"/>
    <w:rsid w:val="00A46663"/>
    <w:rsid w:val="00A4693E"/>
    <w:rsid w:val="00A520C3"/>
    <w:rsid w:val="00A53A70"/>
    <w:rsid w:val="00A5429B"/>
    <w:rsid w:val="00A55494"/>
    <w:rsid w:val="00A55505"/>
    <w:rsid w:val="00A565BC"/>
    <w:rsid w:val="00A56E43"/>
    <w:rsid w:val="00A5728C"/>
    <w:rsid w:val="00A65A9E"/>
    <w:rsid w:val="00A66213"/>
    <w:rsid w:val="00A6755B"/>
    <w:rsid w:val="00A6755D"/>
    <w:rsid w:val="00A70B1C"/>
    <w:rsid w:val="00A734EB"/>
    <w:rsid w:val="00A738CD"/>
    <w:rsid w:val="00A73B67"/>
    <w:rsid w:val="00A7495A"/>
    <w:rsid w:val="00A74D57"/>
    <w:rsid w:val="00A750F3"/>
    <w:rsid w:val="00A768BF"/>
    <w:rsid w:val="00A77AF9"/>
    <w:rsid w:val="00A800BD"/>
    <w:rsid w:val="00A8017D"/>
    <w:rsid w:val="00A81BB8"/>
    <w:rsid w:val="00A82E1E"/>
    <w:rsid w:val="00A85376"/>
    <w:rsid w:val="00A85F02"/>
    <w:rsid w:val="00A867C9"/>
    <w:rsid w:val="00A86BBF"/>
    <w:rsid w:val="00A86E13"/>
    <w:rsid w:val="00A87614"/>
    <w:rsid w:val="00A92E2B"/>
    <w:rsid w:val="00A935FF"/>
    <w:rsid w:val="00A938B0"/>
    <w:rsid w:val="00A95349"/>
    <w:rsid w:val="00AA1713"/>
    <w:rsid w:val="00AA2247"/>
    <w:rsid w:val="00AA3B4D"/>
    <w:rsid w:val="00AB0B13"/>
    <w:rsid w:val="00AB0F96"/>
    <w:rsid w:val="00AB2968"/>
    <w:rsid w:val="00AB2CEB"/>
    <w:rsid w:val="00AB65E6"/>
    <w:rsid w:val="00AB6AE6"/>
    <w:rsid w:val="00AB6BF8"/>
    <w:rsid w:val="00AC33C0"/>
    <w:rsid w:val="00AC3A0F"/>
    <w:rsid w:val="00AC42F0"/>
    <w:rsid w:val="00AC6F89"/>
    <w:rsid w:val="00AD21F4"/>
    <w:rsid w:val="00AD2333"/>
    <w:rsid w:val="00AD25A2"/>
    <w:rsid w:val="00AD36A2"/>
    <w:rsid w:val="00AD36DC"/>
    <w:rsid w:val="00AE2141"/>
    <w:rsid w:val="00AE2518"/>
    <w:rsid w:val="00AE3B90"/>
    <w:rsid w:val="00AE7CB5"/>
    <w:rsid w:val="00AF09E2"/>
    <w:rsid w:val="00AF1B60"/>
    <w:rsid w:val="00AF2431"/>
    <w:rsid w:val="00AF3B72"/>
    <w:rsid w:val="00AF3BC5"/>
    <w:rsid w:val="00AF417A"/>
    <w:rsid w:val="00AF4889"/>
    <w:rsid w:val="00AF495E"/>
    <w:rsid w:val="00AF54C5"/>
    <w:rsid w:val="00AF63CB"/>
    <w:rsid w:val="00AF7556"/>
    <w:rsid w:val="00B01A06"/>
    <w:rsid w:val="00B038BF"/>
    <w:rsid w:val="00B03AF9"/>
    <w:rsid w:val="00B04897"/>
    <w:rsid w:val="00B054B2"/>
    <w:rsid w:val="00B107FB"/>
    <w:rsid w:val="00B11400"/>
    <w:rsid w:val="00B1167F"/>
    <w:rsid w:val="00B11F71"/>
    <w:rsid w:val="00B12ADE"/>
    <w:rsid w:val="00B131F9"/>
    <w:rsid w:val="00B137B3"/>
    <w:rsid w:val="00B13920"/>
    <w:rsid w:val="00B14FE0"/>
    <w:rsid w:val="00B17918"/>
    <w:rsid w:val="00B209C7"/>
    <w:rsid w:val="00B24B2C"/>
    <w:rsid w:val="00B26481"/>
    <w:rsid w:val="00B27E4F"/>
    <w:rsid w:val="00B309B0"/>
    <w:rsid w:val="00B30B99"/>
    <w:rsid w:val="00B31F37"/>
    <w:rsid w:val="00B33AB8"/>
    <w:rsid w:val="00B34D56"/>
    <w:rsid w:val="00B3588F"/>
    <w:rsid w:val="00B3658B"/>
    <w:rsid w:val="00B37B80"/>
    <w:rsid w:val="00B37F7E"/>
    <w:rsid w:val="00B42928"/>
    <w:rsid w:val="00B43BAA"/>
    <w:rsid w:val="00B44243"/>
    <w:rsid w:val="00B44FC0"/>
    <w:rsid w:val="00B4520C"/>
    <w:rsid w:val="00B45EAA"/>
    <w:rsid w:val="00B45FED"/>
    <w:rsid w:val="00B46C0A"/>
    <w:rsid w:val="00B47BAD"/>
    <w:rsid w:val="00B50560"/>
    <w:rsid w:val="00B50C6B"/>
    <w:rsid w:val="00B527F0"/>
    <w:rsid w:val="00B54E82"/>
    <w:rsid w:val="00B564B9"/>
    <w:rsid w:val="00B6077D"/>
    <w:rsid w:val="00B60BE7"/>
    <w:rsid w:val="00B60ED1"/>
    <w:rsid w:val="00B63F2E"/>
    <w:rsid w:val="00B64C37"/>
    <w:rsid w:val="00B676A2"/>
    <w:rsid w:val="00B67DC4"/>
    <w:rsid w:val="00B7147D"/>
    <w:rsid w:val="00B72874"/>
    <w:rsid w:val="00B73047"/>
    <w:rsid w:val="00B75DB2"/>
    <w:rsid w:val="00B762B9"/>
    <w:rsid w:val="00B7761D"/>
    <w:rsid w:val="00B801E2"/>
    <w:rsid w:val="00B8215B"/>
    <w:rsid w:val="00B82D67"/>
    <w:rsid w:val="00B85846"/>
    <w:rsid w:val="00B8629B"/>
    <w:rsid w:val="00B86CE7"/>
    <w:rsid w:val="00B90F9D"/>
    <w:rsid w:val="00B91E59"/>
    <w:rsid w:val="00B92927"/>
    <w:rsid w:val="00B9346A"/>
    <w:rsid w:val="00B93B75"/>
    <w:rsid w:val="00B941FC"/>
    <w:rsid w:val="00B94371"/>
    <w:rsid w:val="00B95A38"/>
    <w:rsid w:val="00B96723"/>
    <w:rsid w:val="00B971AE"/>
    <w:rsid w:val="00BA0014"/>
    <w:rsid w:val="00BA1322"/>
    <w:rsid w:val="00BA15F2"/>
    <w:rsid w:val="00BA3079"/>
    <w:rsid w:val="00BA367B"/>
    <w:rsid w:val="00BA3681"/>
    <w:rsid w:val="00BA71DC"/>
    <w:rsid w:val="00BA76C9"/>
    <w:rsid w:val="00BA7A19"/>
    <w:rsid w:val="00BB01EB"/>
    <w:rsid w:val="00BB1A10"/>
    <w:rsid w:val="00BB24F2"/>
    <w:rsid w:val="00BB324B"/>
    <w:rsid w:val="00BB3E36"/>
    <w:rsid w:val="00BB593B"/>
    <w:rsid w:val="00BB5A88"/>
    <w:rsid w:val="00BB63C2"/>
    <w:rsid w:val="00BB70EE"/>
    <w:rsid w:val="00BC028E"/>
    <w:rsid w:val="00BC1CB3"/>
    <w:rsid w:val="00BC1EA9"/>
    <w:rsid w:val="00BC3488"/>
    <w:rsid w:val="00BC375D"/>
    <w:rsid w:val="00BC4318"/>
    <w:rsid w:val="00BC536F"/>
    <w:rsid w:val="00BC5505"/>
    <w:rsid w:val="00BC635B"/>
    <w:rsid w:val="00BC6F15"/>
    <w:rsid w:val="00BD08E6"/>
    <w:rsid w:val="00BD0E90"/>
    <w:rsid w:val="00BD27B7"/>
    <w:rsid w:val="00BD33CF"/>
    <w:rsid w:val="00BD4769"/>
    <w:rsid w:val="00BD6088"/>
    <w:rsid w:val="00BD6EAD"/>
    <w:rsid w:val="00BE02EF"/>
    <w:rsid w:val="00BE0BD1"/>
    <w:rsid w:val="00BE0C08"/>
    <w:rsid w:val="00BE1907"/>
    <w:rsid w:val="00BE1AB3"/>
    <w:rsid w:val="00BE3A2D"/>
    <w:rsid w:val="00BE5859"/>
    <w:rsid w:val="00BE70F3"/>
    <w:rsid w:val="00BF03E8"/>
    <w:rsid w:val="00BF08E8"/>
    <w:rsid w:val="00BF19B1"/>
    <w:rsid w:val="00BF1B3D"/>
    <w:rsid w:val="00BF25D1"/>
    <w:rsid w:val="00BF2CDD"/>
    <w:rsid w:val="00BF2EC7"/>
    <w:rsid w:val="00BF48FA"/>
    <w:rsid w:val="00BF527D"/>
    <w:rsid w:val="00BF5AA0"/>
    <w:rsid w:val="00BF66D0"/>
    <w:rsid w:val="00C04785"/>
    <w:rsid w:val="00C04855"/>
    <w:rsid w:val="00C04C9F"/>
    <w:rsid w:val="00C05BEC"/>
    <w:rsid w:val="00C06FB9"/>
    <w:rsid w:val="00C074EA"/>
    <w:rsid w:val="00C118B9"/>
    <w:rsid w:val="00C11A3D"/>
    <w:rsid w:val="00C122A4"/>
    <w:rsid w:val="00C130EE"/>
    <w:rsid w:val="00C133B9"/>
    <w:rsid w:val="00C162CA"/>
    <w:rsid w:val="00C16BB9"/>
    <w:rsid w:val="00C178AD"/>
    <w:rsid w:val="00C21AF7"/>
    <w:rsid w:val="00C21CE5"/>
    <w:rsid w:val="00C21D27"/>
    <w:rsid w:val="00C22597"/>
    <w:rsid w:val="00C24460"/>
    <w:rsid w:val="00C249B2"/>
    <w:rsid w:val="00C24C96"/>
    <w:rsid w:val="00C24D77"/>
    <w:rsid w:val="00C2655F"/>
    <w:rsid w:val="00C26789"/>
    <w:rsid w:val="00C3053A"/>
    <w:rsid w:val="00C30864"/>
    <w:rsid w:val="00C30DE5"/>
    <w:rsid w:val="00C312EB"/>
    <w:rsid w:val="00C32430"/>
    <w:rsid w:val="00C324B4"/>
    <w:rsid w:val="00C40564"/>
    <w:rsid w:val="00C4056F"/>
    <w:rsid w:val="00C41858"/>
    <w:rsid w:val="00C42E5E"/>
    <w:rsid w:val="00C43B83"/>
    <w:rsid w:val="00C4444E"/>
    <w:rsid w:val="00C45C42"/>
    <w:rsid w:val="00C45E1A"/>
    <w:rsid w:val="00C4721D"/>
    <w:rsid w:val="00C47641"/>
    <w:rsid w:val="00C47CE2"/>
    <w:rsid w:val="00C47D25"/>
    <w:rsid w:val="00C50519"/>
    <w:rsid w:val="00C513CC"/>
    <w:rsid w:val="00C51746"/>
    <w:rsid w:val="00C52A84"/>
    <w:rsid w:val="00C52C21"/>
    <w:rsid w:val="00C53293"/>
    <w:rsid w:val="00C54380"/>
    <w:rsid w:val="00C57967"/>
    <w:rsid w:val="00C57AB0"/>
    <w:rsid w:val="00C60B72"/>
    <w:rsid w:val="00C61A99"/>
    <w:rsid w:val="00C620A1"/>
    <w:rsid w:val="00C6359E"/>
    <w:rsid w:val="00C63C5E"/>
    <w:rsid w:val="00C65EBD"/>
    <w:rsid w:val="00C668BA"/>
    <w:rsid w:val="00C713F1"/>
    <w:rsid w:val="00C7247B"/>
    <w:rsid w:val="00C7430D"/>
    <w:rsid w:val="00C75880"/>
    <w:rsid w:val="00C76DE9"/>
    <w:rsid w:val="00C8099E"/>
    <w:rsid w:val="00C81739"/>
    <w:rsid w:val="00C818A1"/>
    <w:rsid w:val="00C81A38"/>
    <w:rsid w:val="00C81DC5"/>
    <w:rsid w:val="00C82388"/>
    <w:rsid w:val="00C827D3"/>
    <w:rsid w:val="00C83181"/>
    <w:rsid w:val="00C8491E"/>
    <w:rsid w:val="00C859F0"/>
    <w:rsid w:val="00C8663A"/>
    <w:rsid w:val="00C86766"/>
    <w:rsid w:val="00C87AA1"/>
    <w:rsid w:val="00C87B8F"/>
    <w:rsid w:val="00C907FD"/>
    <w:rsid w:val="00C92261"/>
    <w:rsid w:val="00C92845"/>
    <w:rsid w:val="00C93FBA"/>
    <w:rsid w:val="00C94EB7"/>
    <w:rsid w:val="00C95B02"/>
    <w:rsid w:val="00C97252"/>
    <w:rsid w:val="00C978BC"/>
    <w:rsid w:val="00CA0676"/>
    <w:rsid w:val="00CA0CFC"/>
    <w:rsid w:val="00CA14D0"/>
    <w:rsid w:val="00CA1690"/>
    <w:rsid w:val="00CA2444"/>
    <w:rsid w:val="00CA32A9"/>
    <w:rsid w:val="00CA4436"/>
    <w:rsid w:val="00CA4DDF"/>
    <w:rsid w:val="00CA52F3"/>
    <w:rsid w:val="00CA5B7F"/>
    <w:rsid w:val="00CA6073"/>
    <w:rsid w:val="00CA7CEF"/>
    <w:rsid w:val="00CB0E9D"/>
    <w:rsid w:val="00CB16B4"/>
    <w:rsid w:val="00CB234D"/>
    <w:rsid w:val="00CB477A"/>
    <w:rsid w:val="00CB4FF5"/>
    <w:rsid w:val="00CB56C8"/>
    <w:rsid w:val="00CB6D68"/>
    <w:rsid w:val="00CB79C6"/>
    <w:rsid w:val="00CC3D31"/>
    <w:rsid w:val="00CC6FCF"/>
    <w:rsid w:val="00CC7203"/>
    <w:rsid w:val="00CD0325"/>
    <w:rsid w:val="00CD0A07"/>
    <w:rsid w:val="00CD49E3"/>
    <w:rsid w:val="00CD4E70"/>
    <w:rsid w:val="00CD6396"/>
    <w:rsid w:val="00CD6C0D"/>
    <w:rsid w:val="00CD7D6B"/>
    <w:rsid w:val="00CE1549"/>
    <w:rsid w:val="00CE1655"/>
    <w:rsid w:val="00CE16CC"/>
    <w:rsid w:val="00CE188A"/>
    <w:rsid w:val="00CE403D"/>
    <w:rsid w:val="00CE4113"/>
    <w:rsid w:val="00CE57D1"/>
    <w:rsid w:val="00CE7D37"/>
    <w:rsid w:val="00CF0CEF"/>
    <w:rsid w:val="00CF5B72"/>
    <w:rsid w:val="00CF73DC"/>
    <w:rsid w:val="00CF74A0"/>
    <w:rsid w:val="00D00698"/>
    <w:rsid w:val="00D023BC"/>
    <w:rsid w:val="00D04AB2"/>
    <w:rsid w:val="00D0516B"/>
    <w:rsid w:val="00D06387"/>
    <w:rsid w:val="00D06968"/>
    <w:rsid w:val="00D07B3B"/>
    <w:rsid w:val="00D10CB4"/>
    <w:rsid w:val="00D11441"/>
    <w:rsid w:val="00D12023"/>
    <w:rsid w:val="00D12446"/>
    <w:rsid w:val="00D1369F"/>
    <w:rsid w:val="00D140A8"/>
    <w:rsid w:val="00D1435A"/>
    <w:rsid w:val="00D146C0"/>
    <w:rsid w:val="00D167D9"/>
    <w:rsid w:val="00D214E5"/>
    <w:rsid w:val="00D22148"/>
    <w:rsid w:val="00D22A61"/>
    <w:rsid w:val="00D22FFE"/>
    <w:rsid w:val="00D242F5"/>
    <w:rsid w:val="00D2441F"/>
    <w:rsid w:val="00D24DFB"/>
    <w:rsid w:val="00D250D9"/>
    <w:rsid w:val="00D26B76"/>
    <w:rsid w:val="00D26F58"/>
    <w:rsid w:val="00D26FB4"/>
    <w:rsid w:val="00D33B73"/>
    <w:rsid w:val="00D354F1"/>
    <w:rsid w:val="00D35FB1"/>
    <w:rsid w:val="00D36410"/>
    <w:rsid w:val="00D36FBD"/>
    <w:rsid w:val="00D375FC"/>
    <w:rsid w:val="00D4231F"/>
    <w:rsid w:val="00D423EA"/>
    <w:rsid w:val="00D42BA6"/>
    <w:rsid w:val="00D4346D"/>
    <w:rsid w:val="00D4359A"/>
    <w:rsid w:val="00D44184"/>
    <w:rsid w:val="00D44F82"/>
    <w:rsid w:val="00D450E5"/>
    <w:rsid w:val="00D455FA"/>
    <w:rsid w:val="00D4572A"/>
    <w:rsid w:val="00D47161"/>
    <w:rsid w:val="00D475BD"/>
    <w:rsid w:val="00D47761"/>
    <w:rsid w:val="00D47AAE"/>
    <w:rsid w:val="00D501B0"/>
    <w:rsid w:val="00D50DCB"/>
    <w:rsid w:val="00D51F0C"/>
    <w:rsid w:val="00D5274A"/>
    <w:rsid w:val="00D545FB"/>
    <w:rsid w:val="00D54FFF"/>
    <w:rsid w:val="00D55F64"/>
    <w:rsid w:val="00D5660B"/>
    <w:rsid w:val="00D56918"/>
    <w:rsid w:val="00D5779C"/>
    <w:rsid w:val="00D5792D"/>
    <w:rsid w:val="00D62C75"/>
    <w:rsid w:val="00D64695"/>
    <w:rsid w:val="00D64953"/>
    <w:rsid w:val="00D649EF"/>
    <w:rsid w:val="00D64F80"/>
    <w:rsid w:val="00D65BAE"/>
    <w:rsid w:val="00D65DA6"/>
    <w:rsid w:val="00D661F8"/>
    <w:rsid w:val="00D6699F"/>
    <w:rsid w:val="00D70154"/>
    <w:rsid w:val="00D713F1"/>
    <w:rsid w:val="00D71716"/>
    <w:rsid w:val="00D720B3"/>
    <w:rsid w:val="00D72DE8"/>
    <w:rsid w:val="00D75479"/>
    <w:rsid w:val="00D76213"/>
    <w:rsid w:val="00D767E2"/>
    <w:rsid w:val="00D76E85"/>
    <w:rsid w:val="00D849FF"/>
    <w:rsid w:val="00D84BD7"/>
    <w:rsid w:val="00D85895"/>
    <w:rsid w:val="00D85927"/>
    <w:rsid w:val="00D8734E"/>
    <w:rsid w:val="00D905B8"/>
    <w:rsid w:val="00D90DFA"/>
    <w:rsid w:val="00D9112B"/>
    <w:rsid w:val="00D9379E"/>
    <w:rsid w:val="00D93E5F"/>
    <w:rsid w:val="00D947B2"/>
    <w:rsid w:val="00D96C8B"/>
    <w:rsid w:val="00D97D46"/>
    <w:rsid w:val="00DA007D"/>
    <w:rsid w:val="00DA10A0"/>
    <w:rsid w:val="00DA1371"/>
    <w:rsid w:val="00DA5770"/>
    <w:rsid w:val="00DA5BF1"/>
    <w:rsid w:val="00DA613E"/>
    <w:rsid w:val="00DA6851"/>
    <w:rsid w:val="00DB01FA"/>
    <w:rsid w:val="00DB05D1"/>
    <w:rsid w:val="00DB19DB"/>
    <w:rsid w:val="00DB2498"/>
    <w:rsid w:val="00DB3341"/>
    <w:rsid w:val="00DB3663"/>
    <w:rsid w:val="00DB4823"/>
    <w:rsid w:val="00DB4D9E"/>
    <w:rsid w:val="00DB53E9"/>
    <w:rsid w:val="00DB6F21"/>
    <w:rsid w:val="00DB7928"/>
    <w:rsid w:val="00DC0102"/>
    <w:rsid w:val="00DC0FD3"/>
    <w:rsid w:val="00DC1D4B"/>
    <w:rsid w:val="00DC1E62"/>
    <w:rsid w:val="00DC2217"/>
    <w:rsid w:val="00DC2393"/>
    <w:rsid w:val="00DC2C1B"/>
    <w:rsid w:val="00DC52D5"/>
    <w:rsid w:val="00DC566E"/>
    <w:rsid w:val="00DC59F6"/>
    <w:rsid w:val="00DC5E67"/>
    <w:rsid w:val="00DC5F6F"/>
    <w:rsid w:val="00DC68AE"/>
    <w:rsid w:val="00DC72D9"/>
    <w:rsid w:val="00DC7483"/>
    <w:rsid w:val="00DD0BD0"/>
    <w:rsid w:val="00DD15FA"/>
    <w:rsid w:val="00DD1C92"/>
    <w:rsid w:val="00DD3A50"/>
    <w:rsid w:val="00DD6985"/>
    <w:rsid w:val="00DD715C"/>
    <w:rsid w:val="00DE083E"/>
    <w:rsid w:val="00DE09DA"/>
    <w:rsid w:val="00DE1E59"/>
    <w:rsid w:val="00DE40ED"/>
    <w:rsid w:val="00DE49C5"/>
    <w:rsid w:val="00DE5393"/>
    <w:rsid w:val="00DE58DE"/>
    <w:rsid w:val="00DE5C45"/>
    <w:rsid w:val="00DE6CBF"/>
    <w:rsid w:val="00DF04A9"/>
    <w:rsid w:val="00DF0885"/>
    <w:rsid w:val="00DF150E"/>
    <w:rsid w:val="00DF15A9"/>
    <w:rsid w:val="00DF184D"/>
    <w:rsid w:val="00DF342B"/>
    <w:rsid w:val="00DF36EA"/>
    <w:rsid w:val="00DF4574"/>
    <w:rsid w:val="00DF62CA"/>
    <w:rsid w:val="00DF62FD"/>
    <w:rsid w:val="00DF64DC"/>
    <w:rsid w:val="00DF6654"/>
    <w:rsid w:val="00E00158"/>
    <w:rsid w:val="00E00166"/>
    <w:rsid w:val="00E02F94"/>
    <w:rsid w:val="00E04312"/>
    <w:rsid w:val="00E06290"/>
    <w:rsid w:val="00E06E79"/>
    <w:rsid w:val="00E07CB5"/>
    <w:rsid w:val="00E10174"/>
    <w:rsid w:val="00E110E4"/>
    <w:rsid w:val="00E1158A"/>
    <w:rsid w:val="00E129A0"/>
    <w:rsid w:val="00E12D27"/>
    <w:rsid w:val="00E132EE"/>
    <w:rsid w:val="00E1515F"/>
    <w:rsid w:val="00E15710"/>
    <w:rsid w:val="00E158A8"/>
    <w:rsid w:val="00E15B89"/>
    <w:rsid w:val="00E17DCA"/>
    <w:rsid w:val="00E209C8"/>
    <w:rsid w:val="00E20A43"/>
    <w:rsid w:val="00E20D58"/>
    <w:rsid w:val="00E214AD"/>
    <w:rsid w:val="00E21ACF"/>
    <w:rsid w:val="00E221A2"/>
    <w:rsid w:val="00E2248B"/>
    <w:rsid w:val="00E23426"/>
    <w:rsid w:val="00E25CA2"/>
    <w:rsid w:val="00E27165"/>
    <w:rsid w:val="00E273CD"/>
    <w:rsid w:val="00E27EBF"/>
    <w:rsid w:val="00E321F6"/>
    <w:rsid w:val="00E33594"/>
    <w:rsid w:val="00E33607"/>
    <w:rsid w:val="00E3520E"/>
    <w:rsid w:val="00E36135"/>
    <w:rsid w:val="00E4182A"/>
    <w:rsid w:val="00E41E15"/>
    <w:rsid w:val="00E42610"/>
    <w:rsid w:val="00E4357F"/>
    <w:rsid w:val="00E436B5"/>
    <w:rsid w:val="00E43AFC"/>
    <w:rsid w:val="00E43CC9"/>
    <w:rsid w:val="00E44DBD"/>
    <w:rsid w:val="00E464C4"/>
    <w:rsid w:val="00E467B6"/>
    <w:rsid w:val="00E52195"/>
    <w:rsid w:val="00E528C8"/>
    <w:rsid w:val="00E52AAF"/>
    <w:rsid w:val="00E53B4D"/>
    <w:rsid w:val="00E548FB"/>
    <w:rsid w:val="00E55074"/>
    <w:rsid w:val="00E559B4"/>
    <w:rsid w:val="00E56F9C"/>
    <w:rsid w:val="00E600DB"/>
    <w:rsid w:val="00E60429"/>
    <w:rsid w:val="00E6152F"/>
    <w:rsid w:val="00E620A2"/>
    <w:rsid w:val="00E630BF"/>
    <w:rsid w:val="00E66FFA"/>
    <w:rsid w:val="00E670FA"/>
    <w:rsid w:val="00E705D7"/>
    <w:rsid w:val="00E707F0"/>
    <w:rsid w:val="00E7380E"/>
    <w:rsid w:val="00E73F77"/>
    <w:rsid w:val="00E74A12"/>
    <w:rsid w:val="00E75454"/>
    <w:rsid w:val="00E75534"/>
    <w:rsid w:val="00E759A4"/>
    <w:rsid w:val="00E768A1"/>
    <w:rsid w:val="00E7742F"/>
    <w:rsid w:val="00E8061E"/>
    <w:rsid w:val="00E81B69"/>
    <w:rsid w:val="00E82140"/>
    <w:rsid w:val="00E834C9"/>
    <w:rsid w:val="00E83641"/>
    <w:rsid w:val="00E841AD"/>
    <w:rsid w:val="00E84904"/>
    <w:rsid w:val="00E84A3A"/>
    <w:rsid w:val="00E84B35"/>
    <w:rsid w:val="00E858F7"/>
    <w:rsid w:val="00E86A49"/>
    <w:rsid w:val="00E90C98"/>
    <w:rsid w:val="00E9147B"/>
    <w:rsid w:val="00E92401"/>
    <w:rsid w:val="00E92B09"/>
    <w:rsid w:val="00EA0319"/>
    <w:rsid w:val="00EA0498"/>
    <w:rsid w:val="00EA100B"/>
    <w:rsid w:val="00EA17CD"/>
    <w:rsid w:val="00EA38A5"/>
    <w:rsid w:val="00EA40B5"/>
    <w:rsid w:val="00EA4262"/>
    <w:rsid w:val="00EA48C7"/>
    <w:rsid w:val="00EA6494"/>
    <w:rsid w:val="00EA7C83"/>
    <w:rsid w:val="00EB0B27"/>
    <w:rsid w:val="00EB3416"/>
    <w:rsid w:val="00EB354E"/>
    <w:rsid w:val="00EB480F"/>
    <w:rsid w:val="00EB4B7E"/>
    <w:rsid w:val="00EB4E1B"/>
    <w:rsid w:val="00EB59DF"/>
    <w:rsid w:val="00EB6103"/>
    <w:rsid w:val="00EB6C2F"/>
    <w:rsid w:val="00EB7688"/>
    <w:rsid w:val="00EB7761"/>
    <w:rsid w:val="00EC0725"/>
    <w:rsid w:val="00EC1A73"/>
    <w:rsid w:val="00EC205B"/>
    <w:rsid w:val="00EC4DA2"/>
    <w:rsid w:val="00EC4DC3"/>
    <w:rsid w:val="00EC7DC6"/>
    <w:rsid w:val="00ED0667"/>
    <w:rsid w:val="00ED2640"/>
    <w:rsid w:val="00ED39F3"/>
    <w:rsid w:val="00ED500A"/>
    <w:rsid w:val="00ED610D"/>
    <w:rsid w:val="00EE064D"/>
    <w:rsid w:val="00EE0E0E"/>
    <w:rsid w:val="00EE199E"/>
    <w:rsid w:val="00EE1F19"/>
    <w:rsid w:val="00EE4EFC"/>
    <w:rsid w:val="00EE60EA"/>
    <w:rsid w:val="00EE649C"/>
    <w:rsid w:val="00EE64A7"/>
    <w:rsid w:val="00EE6C3B"/>
    <w:rsid w:val="00EE7FC5"/>
    <w:rsid w:val="00EF0726"/>
    <w:rsid w:val="00EF0869"/>
    <w:rsid w:val="00EF2633"/>
    <w:rsid w:val="00EF26EE"/>
    <w:rsid w:val="00EF4499"/>
    <w:rsid w:val="00EF4D27"/>
    <w:rsid w:val="00EF51FF"/>
    <w:rsid w:val="00EF54D0"/>
    <w:rsid w:val="00EF5DD9"/>
    <w:rsid w:val="00EF644C"/>
    <w:rsid w:val="00EF6679"/>
    <w:rsid w:val="00EF6816"/>
    <w:rsid w:val="00EF6987"/>
    <w:rsid w:val="00EF6A81"/>
    <w:rsid w:val="00F057D7"/>
    <w:rsid w:val="00F06609"/>
    <w:rsid w:val="00F06EBE"/>
    <w:rsid w:val="00F10BD5"/>
    <w:rsid w:val="00F118C0"/>
    <w:rsid w:val="00F11CAA"/>
    <w:rsid w:val="00F1288C"/>
    <w:rsid w:val="00F12EBF"/>
    <w:rsid w:val="00F14EC2"/>
    <w:rsid w:val="00F151B6"/>
    <w:rsid w:val="00F15FDC"/>
    <w:rsid w:val="00F1645F"/>
    <w:rsid w:val="00F1711D"/>
    <w:rsid w:val="00F20488"/>
    <w:rsid w:val="00F207EA"/>
    <w:rsid w:val="00F24ABE"/>
    <w:rsid w:val="00F24F1E"/>
    <w:rsid w:val="00F25D56"/>
    <w:rsid w:val="00F2640C"/>
    <w:rsid w:val="00F27179"/>
    <w:rsid w:val="00F27817"/>
    <w:rsid w:val="00F303AB"/>
    <w:rsid w:val="00F313FD"/>
    <w:rsid w:val="00F3143B"/>
    <w:rsid w:val="00F31B90"/>
    <w:rsid w:val="00F31DDB"/>
    <w:rsid w:val="00F32472"/>
    <w:rsid w:val="00F33996"/>
    <w:rsid w:val="00F34A49"/>
    <w:rsid w:val="00F34CE5"/>
    <w:rsid w:val="00F4031B"/>
    <w:rsid w:val="00F40EFD"/>
    <w:rsid w:val="00F43008"/>
    <w:rsid w:val="00F44ABA"/>
    <w:rsid w:val="00F45A26"/>
    <w:rsid w:val="00F45BDC"/>
    <w:rsid w:val="00F46202"/>
    <w:rsid w:val="00F509AC"/>
    <w:rsid w:val="00F51B79"/>
    <w:rsid w:val="00F51BE3"/>
    <w:rsid w:val="00F5205C"/>
    <w:rsid w:val="00F53974"/>
    <w:rsid w:val="00F53C8B"/>
    <w:rsid w:val="00F5419E"/>
    <w:rsid w:val="00F561ED"/>
    <w:rsid w:val="00F60A14"/>
    <w:rsid w:val="00F62067"/>
    <w:rsid w:val="00F6237A"/>
    <w:rsid w:val="00F63B4D"/>
    <w:rsid w:val="00F63CC5"/>
    <w:rsid w:val="00F63E3D"/>
    <w:rsid w:val="00F64C41"/>
    <w:rsid w:val="00F70A35"/>
    <w:rsid w:val="00F73045"/>
    <w:rsid w:val="00F740A9"/>
    <w:rsid w:val="00F740F4"/>
    <w:rsid w:val="00F765BF"/>
    <w:rsid w:val="00F768C8"/>
    <w:rsid w:val="00F77445"/>
    <w:rsid w:val="00F77C28"/>
    <w:rsid w:val="00F80D97"/>
    <w:rsid w:val="00F817A0"/>
    <w:rsid w:val="00F829F7"/>
    <w:rsid w:val="00F859D9"/>
    <w:rsid w:val="00F85B39"/>
    <w:rsid w:val="00F87BFA"/>
    <w:rsid w:val="00F90F12"/>
    <w:rsid w:val="00F91152"/>
    <w:rsid w:val="00F931E5"/>
    <w:rsid w:val="00F93DB5"/>
    <w:rsid w:val="00F94FF1"/>
    <w:rsid w:val="00F9730F"/>
    <w:rsid w:val="00FA0540"/>
    <w:rsid w:val="00FA06FB"/>
    <w:rsid w:val="00FA2A7B"/>
    <w:rsid w:val="00FA4DDE"/>
    <w:rsid w:val="00FA59BF"/>
    <w:rsid w:val="00FA709D"/>
    <w:rsid w:val="00FA742D"/>
    <w:rsid w:val="00FA7481"/>
    <w:rsid w:val="00FA766F"/>
    <w:rsid w:val="00FA7940"/>
    <w:rsid w:val="00FB0727"/>
    <w:rsid w:val="00FB2926"/>
    <w:rsid w:val="00FB30D3"/>
    <w:rsid w:val="00FB32EE"/>
    <w:rsid w:val="00FB397A"/>
    <w:rsid w:val="00FB51D8"/>
    <w:rsid w:val="00FB53B5"/>
    <w:rsid w:val="00FB54CB"/>
    <w:rsid w:val="00FB55D5"/>
    <w:rsid w:val="00FB76BF"/>
    <w:rsid w:val="00FC178B"/>
    <w:rsid w:val="00FC2650"/>
    <w:rsid w:val="00FC2FB4"/>
    <w:rsid w:val="00FC4088"/>
    <w:rsid w:val="00FC5181"/>
    <w:rsid w:val="00FC669A"/>
    <w:rsid w:val="00FC7424"/>
    <w:rsid w:val="00FC78DF"/>
    <w:rsid w:val="00FD02F8"/>
    <w:rsid w:val="00FD265B"/>
    <w:rsid w:val="00FD28CE"/>
    <w:rsid w:val="00FD2C02"/>
    <w:rsid w:val="00FD317D"/>
    <w:rsid w:val="00FD49CF"/>
    <w:rsid w:val="00FD75CF"/>
    <w:rsid w:val="00FD7E61"/>
    <w:rsid w:val="00FE0C2C"/>
    <w:rsid w:val="00FE1376"/>
    <w:rsid w:val="00FE20B3"/>
    <w:rsid w:val="00FE2FB9"/>
    <w:rsid w:val="00FE3BF9"/>
    <w:rsid w:val="00FE3F4E"/>
    <w:rsid w:val="00FE408F"/>
    <w:rsid w:val="00FE4A86"/>
    <w:rsid w:val="00FE5062"/>
    <w:rsid w:val="00FE5198"/>
    <w:rsid w:val="00FE527B"/>
    <w:rsid w:val="00FE5D5C"/>
    <w:rsid w:val="00FE666B"/>
    <w:rsid w:val="00FE73CC"/>
    <w:rsid w:val="00FF4D40"/>
    <w:rsid w:val="00FF6CC4"/>
    <w:rsid w:val="00FF70EF"/>
    <w:rsid w:val="05F03907"/>
    <w:rsid w:val="0F9E33AD"/>
    <w:rsid w:val="10ED552F"/>
    <w:rsid w:val="227302AA"/>
    <w:rsid w:val="246164EA"/>
    <w:rsid w:val="25863946"/>
    <w:rsid w:val="27061066"/>
    <w:rsid w:val="2A437716"/>
    <w:rsid w:val="42804D52"/>
    <w:rsid w:val="43A159B8"/>
    <w:rsid w:val="45465D74"/>
    <w:rsid w:val="6B6348E1"/>
    <w:rsid w:val="79D1226D"/>
    <w:rsid w:val="7A9F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9CB157"/>
  <w14:defaultImageDpi w14:val="330"/>
  <w15:docId w15:val="{8B44A3F4-7CE4-4CD5-9823-EEC4604DA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before="180" w:after="120"/>
      <w:outlineLvl w:val="0"/>
    </w:pPr>
    <w:rPr>
      <w:rFonts w:eastAsia="等线" w:cstheme="minorBidi"/>
      <w:b/>
      <w:bCs/>
      <w:color w:val="0070C0"/>
      <w:kern w:val="44"/>
      <w:sz w:val="28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annotation text"/>
    <w:basedOn w:val="a"/>
    <w:uiPriority w:val="99"/>
    <w:semiHidden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pPr>
      <w:jc w:val="both"/>
    </w:pPr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rFonts w:eastAsia="黑体"/>
      <w:b/>
      <w:bCs/>
      <w:color w:val="0070C0"/>
      <w:sz w:val="24"/>
    </w:rPr>
  </w:style>
  <w:style w:type="character" w:styleId="ac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8">
    <w:name w:val="页眉 字符"/>
    <w:basedOn w:val="a0"/>
    <w:link w:val="a7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f">
    <w:name w:val="List Paragraph"/>
    <w:basedOn w:val="a"/>
    <w:uiPriority w:val="34"/>
    <w:qFormat/>
    <w:pPr>
      <w:spacing w:line="400" w:lineRule="atLeast"/>
      <w:ind w:firstLineChars="200" w:firstLine="420"/>
    </w:pPr>
  </w:style>
  <w:style w:type="character" w:customStyle="1" w:styleId="11">
    <w:name w:val="不明显强调1"/>
    <w:basedOn w:val="a0"/>
    <w:uiPriority w:val="19"/>
    <w:qFormat/>
    <w:rPr>
      <w:i/>
      <w:iCs/>
      <w:color w:val="404040" w:themeColor="text1" w:themeTint="BF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Pr>
      <w:rFonts w:eastAsia="等线" w:cstheme="minorBidi"/>
      <w:b/>
      <w:bCs/>
      <w:color w:val="0070C0"/>
      <w:kern w:val="44"/>
      <w:sz w:val="28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cholar.google.com/citations?user=5WD5IsoAAAAJ&amp;hl=zh-CN" TargetMode="External"/><Relationship Id="rId18" Type="http://schemas.openxmlformats.org/officeDocument/2006/relationships/hyperlink" Target="https://doi.org/10.24043/001c.122215" TargetMode="External"/><Relationship Id="rId26" Type="http://schemas.openxmlformats.org/officeDocument/2006/relationships/hyperlink" Target="https://doi.org/10.3390/ijerph20020896" TargetMode="External"/><Relationship Id="rId39" Type="http://schemas.openxmlformats.org/officeDocument/2006/relationships/hyperlink" Target="https://doi.org/10.3724/SP.J.1041.2022.001" TargetMode="External"/><Relationship Id="rId21" Type="http://schemas.openxmlformats.org/officeDocument/2006/relationships/hyperlink" Target="https://doi.org/10.3389/fpsyt.2024.1399122" TargetMode="External"/><Relationship Id="rId34" Type="http://schemas.openxmlformats.org/officeDocument/2006/relationships/hyperlink" Target="https://doi.org/10.1108/JMP-06-2015-0205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mailto:flxqliu@scut.edu.cn" TargetMode="External"/><Relationship Id="rId20" Type="http://schemas.openxmlformats.org/officeDocument/2006/relationships/hyperlink" Target="https://doi.org/10.1080/10615806.2024.2339985" TargetMode="External"/><Relationship Id="rId29" Type="http://schemas.openxmlformats.org/officeDocument/2006/relationships/hyperlink" Target="https://doi.org/10.3389/fnhum.2022.835544" TargetMode="External"/><Relationship Id="rId41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orcid.org/0000-0001-5723-8392" TargetMode="External"/><Relationship Id="rId24" Type="http://schemas.openxmlformats.org/officeDocument/2006/relationships/hyperlink" Target="https://doi.org/10.1093/llc/fqad055" TargetMode="External"/><Relationship Id="rId32" Type="http://schemas.openxmlformats.org/officeDocument/2006/relationships/hyperlink" Target="https://doi.org/10.1093/ijl/ecy019" TargetMode="External"/><Relationship Id="rId37" Type="http://schemas.openxmlformats.org/officeDocument/2006/relationships/hyperlink" Target="https://yywy.cbpt.cnki.net/WKB/WebPublication/paperDigest.aspx?paperID=c04d8a8d-bc28-452a-a896-42fcddfeada9" TargetMode="External"/><Relationship Id="rId40" Type="http://schemas.openxmlformats.org/officeDocument/2006/relationships/hyperlink" Target="#photo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doi.org/10.1080/1472586X.2022.2062443" TargetMode="External"/><Relationship Id="rId28" Type="http://schemas.openxmlformats.org/officeDocument/2006/relationships/hyperlink" Target="https://doi.org/10.1080/23273798.2021.1994620" TargetMode="External"/><Relationship Id="rId36" Type="http://schemas.openxmlformats.org/officeDocument/2006/relationships/hyperlink" Target="https://doi.org/10.1177/0033688214533865" TargetMode="External"/><Relationship Id="rId10" Type="http://schemas.openxmlformats.org/officeDocument/2006/relationships/hyperlink" Target="https://www.researchgate.net/profile/Xiqin_Liu2" TargetMode="External"/><Relationship Id="rId19" Type="http://schemas.openxmlformats.org/officeDocument/2006/relationships/hyperlink" Target="https://journal.psych.ac.cn/acps/EN/Y2024/V56/I10/1462" TargetMode="External"/><Relationship Id="rId31" Type="http://schemas.openxmlformats.org/officeDocument/2006/relationships/hyperlink" Target="https://doi.org/10.5788/31-1-16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zhao.scut.edu.cn/open/ExpertInfo.aspx?zjbh=OjOUDCgpYg1LMPY!XnbDOg==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doi.org/10.1016/j.jml.2023.104416" TargetMode="External"/><Relationship Id="rId27" Type="http://schemas.openxmlformats.org/officeDocument/2006/relationships/hyperlink" Target="https://doi.org/10.1002/jocb.624" TargetMode="External"/><Relationship Id="rId30" Type="http://schemas.openxmlformats.org/officeDocument/2006/relationships/hyperlink" Target="https://journal.psych.ac.cn/acps/EN/10.3724/SP.J.1041.2022.00091" TargetMode="External"/><Relationship Id="rId35" Type="http://schemas.openxmlformats.org/officeDocument/2006/relationships/hyperlink" Target="https://doi.org/10.5788/25-1-1296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yperlink" Target="https://publons.com/researcher/3457840/xiqin-liu/" TargetMode="External"/><Relationship Id="rId17" Type="http://schemas.openxmlformats.org/officeDocument/2006/relationships/hyperlink" Target="https://doi.org/10.1016/j.neuroimage.2025.121140" TargetMode="External"/><Relationship Id="rId25" Type="http://schemas.openxmlformats.org/officeDocument/2006/relationships/hyperlink" Target="https://doi.org/10.1007/s10578-023-01559-0" TargetMode="External"/><Relationship Id="rId33" Type="http://schemas.openxmlformats.org/officeDocument/2006/relationships/hyperlink" Target="https://doi.org/10.5788/27-1-1404" TargetMode="External"/><Relationship Id="rId38" Type="http://schemas.openxmlformats.org/officeDocument/2006/relationships/hyperlink" Target="http://www.cnki.com.cn/Article/CJFDTotal-WYWJ202202006.h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2534F-ACAA-4ADB-9542-CEB52D8C1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9</Pages>
  <Words>3679</Words>
  <Characters>9716</Characters>
  <Application>Microsoft Office Word</Application>
  <DocSecurity>0</DocSecurity>
  <Lines>249</Lines>
  <Paragraphs>171</Paragraphs>
  <ScaleCrop>false</ScaleCrop>
  <Company>P R C</Company>
  <LinksUpToDate>false</LinksUpToDate>
  <CharactersWithSpaces>13224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Susanlxq@outlook.com</cp:lastModifiedBy>
  <cp:revision>478</cp:revision>
  <cp:lastPrinted>2022-10-29T11:59:00Z</cp:lastPrinted>
  <dcterms:created xsi:type="dcterms:W3CDTF">2024-07-12T16:01:00Z</dcterms:created>
  <dcterms:modified xsi:type="dcterms:W3CDTF">2025-11-29T03:37:00Z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529E1CBFCD28465FA68CCB34D5E25FA2</vt:lpwstr>
  </property>
  <property fmtid="{D5CDD505-2E9C-101B-9397-08002B2CF9AE}" pid="4" name="Base Target">
    <vt:lpwstr>_blank</vt:lpwstr>
  </property>
  <property fmtid="{D5CDD505-2E9C-101B-9397-08002B2CF9AE}" pid="5" name="KSOTemplateDocerSaveRecord">
    <vt:lpwstr>eyJoZGlkIjoiZDc0MGU4YjQ2YWJhYTRkMTRmNDYyZmFkZGQ5ZTc2YTkiLCJ1c2VySWQiOiI1NDExODMwOTYifQ==</vt:lpwstr>
  </property>
</Properties>
</file>